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0AED" w14:textId="101416A8" w:rsidR="00CF705A" w:rsidRPr="00CF705A" w:rsidRDefault="00CF705A">
      <w:pPr>
        <w:spacing w:line="360" w:lineRule="auto"/>
        <w:ind w:left="315"/>
        <w:jc w:val="center"/>
        <w:textAlignment w:val="center"/>
        <w:rPr>
          <w:rFonts w:ascii="黑体" w:eastAsia="黑体" w:hAnsi="黑体" w:cs="黑体" w:hint="eastAsia"/>
          <w:b/>
          <w:color w:val="EE0000"/>
          <w:sz w:val="36"/>
          <w:szCs w:val="28"/>
        </w:rPr>
      </w:pPr>
      <w:r w:rsidRPr="00CF705A">
        <w:rPr>
          <w:rFonts w:ascii="黑体" w:eastAsia="黑体" w:hAnsi="黑体" w:cs="黑体"/>
          <w:b/>
          <w:color w:val="EE0000"/>
          <w:sz w:val="36"/>
          <w:szCs w:val="28"/>
        </w:rPr>
        <w:t>专题13 第十三章 内能--2026-2027初中物理竞赛培优试题</w:t>
      </w:r>
    </w:p>
    <w:p w14:paraId="0889D9FF" w14:textId="08B27B9C" w:rsidR="008F5D53" w:rsidRPr="00CF705A" w:rsidRDefault="00000000" w:rsidP="00CF705A">
      <w:pPr>
        <w:pStyle w:val="a7"/>
        <w:numPr>
          <w:ilvl w:val="0"/>
          <w:numId w:val="1"/>
        </w:numPr>
        <w:spacing w:line="360" w:lineRule="auto"/>
        <w:ind w:firstLineChars="0"/>
        <w:jc w:val="left"/>
        <w:textAlignment w:val="center"/>
        <w:rPr>
          <w:rFonts w:ascii="宋体" w:hAnsi="宋体" w:cs="宋体"/>
          <w:b/>
          <w:color w:val="000000"/>
        </w:rPr>
      </w:pPr>
      <w:r w:rsidRPr="00CF705A">
        <w:rPr>
          <w:rFonts w:ascii="宋体" w:hAnsi="宋体" w:cs="宋体"/>
          <w:b/>
          <w:color w:val="000000"/>
        </w:rPr>
        <w:t>单选题</w:t>
      </w:r>
    </w:p>
    <w:p w14:paraId="741BFFC9" w14:textId="73943C1F" w:rsidR="00CF705A" w:rsidRDefault="00CF705A" w:rsidP="00CF705A">
      <w:pPr>
        <w:spacing w:line="360" w:lineRule="auto"/>
        <w:jc w:val="left"/>
        <w:textAlignment w:val="center"/>
      </w:pPr>
      <w:r>
        <w:rPr>
          <w:rFonts w:hint="eastAsia"/>
        </w:rPr>
        <w:t>1</w:t>
      </w:r>
      <w:r>
        <w:t>．在</w:t>
      </w:r>
      <w:r>
        <w:t>0℃</w:t>
      </w:r>
      <w:r>
        <w:t>时，将两根长度和质量相等的均匀铜棒和铁棒连接在一起，并将支点放在接头处刚好平衡，如图所示，当温度升高数百摄氏度时，能观察到的现象是</w:t>
      </w:r>
      <w:proofErr w:type="gramStart"/>
      <w:r>
        <w:t xml:space="preserve">（　</w:t>
      </w:r>
      <w:proofErr w:type="gramEnd"/>
      <w:r>
        <w:t xml:space="preserve">　）</w:t>
      </w:r>
    </w:p>
    <w:p w14:paraId="7130AC0A" w14:textId="77777777" w:rsidR="00CF705A" w:rsidRDefault="00CF705A" w:rsidP="00CF705A">
      <w:pPr>
        <w:spacing w:line="360" w:lineRule="auto"/>
        <w:ind w:left="315"/>
        <w:jc w:val="center"/>
        <w:textAlignment w:val="center"/>
      </w:pPr>
      <w:r>
        <w:rPr>
          <w:rFonts w:eastAsia="Times New Roman"/>
          <w:noProof/>
          <w:kern w:val="0"/>
          <w:sz w:val="24"/>
          <w:szCs w:val="24"/>
        </w:rPr>
        <w:drawing>
          <wp:inline distT="0" distB="0" distL="114300" distR="114300" wp14:anchorId="4FF7FA88" wp14:editId="775316FC">
            <wp:extent cx="1352550" cy="438150"/>
            <wp:effectExtent l="0" t="0" r="0" b="0"/>
            <wp:docPr id="100003" name="图片 10000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8"/>
                    <a:stretch>
                      <a:fillRect/>
                    </a:stretch>
                  </pic:blipFill>
                  <pic:spPr>
                    <a:xfrm>
                      <a:off x="0" y="0"/>
                      <a:ext cx="1352550" cy="438150"/>
                    </a:xfrm>
                    <a:prstGeom prst="rect">
                      <a:avLst/>
                    </a:prstGeom>
                  </pic:spPr>
                </pic:pic>
              </a:graphicData>
            </a:graphic>
          </wp:inline>
        </w:drawing>
      </w:r>
    </w:p>
    <w:p w14:paraId="7344FCBB" w14:textId="77777777" w:rsidR="00CF705A" w:rsidRDefault="00CF705A" w:rsidP="00CF705A">
      <w:pPr>
        <w:spacing w:line="360" w:lineRule="auto"/>
        <w:ind w:left="315"/>
        <w:jc w:val="left"/>
        <w:textAlignment w:val="center"/>
      </w:pPr>
      <w:r>
        <w:t>A</w:t>
      </w:r>
      <w:r>
        <w:t>．仍能保持水平方向平衡</w:t>
      </w:r>
    </w:p>
    <w:p w14:paraId="38A090F0" w14:textId="77777777" w:rsidR="00CF705A" w:rsidRDefault="00CF705A" w:rsidP="00CF705A">
      <w:pPr>
        <w:spacing w:line="360" w:lineRule="auto"/>
        <w:ind w:left="315"/>
        <w:jc w:val="left"/>
        <w:textAlignment w:val="center"/>
      </w:pPr>
      <w:r>
        <w:t>B</w:t>
      </w:r>
      <w:r>
        <w:t>．左端向上翘起，右端向下降低</w:t>
      </w:r>
    </w:p>
    <w:p w14:paraId="02E51C89" w14:textId="77777777" w:rsidR="00CF705A" w:rsidRDefault="00CF705A" w:rsidP="00CF705A">
      <w:pPr>
        <w:spacing w:line="360" w:lineRule="auto"/>
        <w:ind w:left="315"/>
        <w:jc w:val="left"/>
        <w:textAlignment w:val="center"/>
      </w:pPr>
      <w:r>
        <w:t>C</w:t>
      </w:r>
      <w:r>
        <w:t>．右端向上翘起，左端向下降低</w:t>
      </w:r>
    </w:p>
    <w:p w14:paraId="2A8462FA" w14:textId="77777777" w:rsidR="00CF705A" w:rsidRDefault="00CF705A" w:rsidP="00CF705A">
      <w:pPr>
        <w:spacing w:line="360" w:lineRule="auto"/>
        <w:ind w:left="315"/>
        <w:jc w:val="left"/>
        <w:textAlignment w:val="center"/>
      </w:pPr>
      <w:r>
        <w:t>D</w:t>
      </w:r>
      <w:r>
        <w:t>．以上三种现象均可能</w:t>
      </w:r>
    </w:p>
    <w:p w14:paraId="33D5D4EF" w14:textId="0283D641" w:rsidR="00CF705A" w:rsidRDefault="00CF705A" w:rsidP="00CF705A">
      <w:pPr>
        <w:spacing w:line="360" w:lineRule="auto"/>
        <w:ind w:left="315" w:hanging="315"/>
        <w:jc w:val="left"/>
        <w:textAlignment w:val="center"/>
      </w:pPr>
      <w:r>
        <w:rPr>
          <w:rFonts w:hint="eastAsia"/>
        </w:rPr>
        <w:t>2</w:t>
      </w:r>
      <w:r>
        <w:t>．电冰箱、大型变压器都装有的散热片常做成表面粗糙或涂成黑色，这主要是为了</w:t>
      </w:r>
      <w:proofErr w:type="gramStart"/>
      <w:r>
        <w:t xml:space="preserve">（　</w:t>
      </w:r>
      <w:proofErr w:type="gramEnd"/>
      <w:r>
        <w:t xml:space="preserve">　）</w:t>
      </w:r>
    </w:p>
    <w:p w14:paraId="2D56A393" w14:textId="77777777" w:rsidR="00CF705A" w:rsidRDefault="00CF705A" w:rsidP="00CF705A">
      <w:pPr>
        <w:tabs>
          <w:tab w:val="left" w:pos="4156"/>
        </w:tabs>
        <w:spacing w:line="360" w:lineRule="auto"/>
        <w:ind w:left="315"/>
        <w:jc w:val="left"/>
        <w:textAlignment w:val="center"/>
      </w:pPr>
      <w:r>
        <w:t>A</w:t>
      </w:r>
      <w:r>
        <w:t>．加强传导</w:t>
      </w:r>
      <w:r>
        <w:tab/>
        <w:t>B</w:t>
      </w:r>
      <w:r>
        <w:t>．加强对流</w:t>
      </w:r>
    </w:p>
    <w:p w14:paraId="26E989F0" w14:textId="16BF35E9" w:rsidR="00CF705A" w:rsidRPr="00CF705A" w:rsidRDefault="00CF705A" w:rsidP="00CF705A">
      <w:pPr>
        <w:tabs>
          <w:tab w:val="left" w:pos="4156"/>
        </w:tabs>
        <w:spacing w:line="360" w:lineRule="auto"/>
        <w:ind w:left="315"/>
        <w:jc w:val="left"/>
        <w:textAlignment w:val="center"/>
        <w:rPr>
          <w:rFonts w:hint="eastAsia"/>
        </w:rPr>
      </w:pPr>
      <w:r>
        <w:t>C</w:t>
      </w:r>
      <w:r>
        <w:t>．加强辐射</w:t>
      </w:r>
      <w:r>
        <w:tab/>
        <w:t>D</w:t>
      </w:r>
      <w:r>
        <w:t>．同时加强传导、对流和辐射</w:t>
      </w:r>
    </w:p>
    <w:p w14:paraId="2B7CB73F" w14:textId="1FE53BFD" w:rsidR="008F5D53" w:rsidRDefault="00CF705A">
      <w:pPr>
        <w:spacing w:line="360" w:lineRule="auto"/>
        <w:ind w:left="315" w:hanging="315"/>
        <w:jc w:val="left"/>
        <w:textAlignment w:val="center"/>
      </w:pPr>
      <w:r>
        <w:rPr>
          <w:rFonts w:hint="eastAsia"/>
        </w:rPr>
        <w:t>3</w:t>
      </w:r>
      <w:r w:rsidR="00000000">
        <w:t>．</w:t>
      </w:r>
      <w:r>
        <w:t xml:space="preserve"> </w:t>
      </w:r>
      <w:r w:rsidR="00000000">
        <w:t>“</w:t>
      </w:r>
      <w:r w:rsidR="00000000">
        <w:t>端午节</w:t>
      </w:r>
      <w:r w:rsidR="00000000">
        <w:t>”</w:t>
      </w:r>
      <w:r w:rsidR="00000000">
        <w:t>是中华文明最具代表性的</w:t>
      </w:r>
      <w:r w:rsidR="00000000">
        <w:t>“</w:t>
      </w:r>
      <w:r w:rsidR="00000000">
        <w:t>文化符号</w:t>
      </w:r>
      <w:r w:rsidR="00000000">
        <w:t>”</w:t>
      </w:r>
      <w:r w:rsidR="00000000">
        <w:t>之一，小明在书房就闻到了妈妈在厨房煮的粽子香味。</w:t>
      </w:r>
      <w:r w:rsidR="00000000">
        <w:t>“</w:t>
      </w:r>
      <w:r w:rsidR="00000000">
        <w:t>端午节</w:t>
      </w:r>
      <w:r w:rsidR="00000000">
        <w:t>”</w:t>
      </w:r>
      <w:r w:rsidR="00000000">
        <w:t>吃粽子的习俗中，蕴含了丰富的物理知识。下列说法中正确的是</w:t>
      </w:r>
      <w:proofErr w:type="gramStart"/>
      <w:r w:rsidR="00000000">
        <w:t xml:space="preserve">（　</w:t>
      </w:r>
      <w:proofErr w:type="gramEnd"/>
      <w:r w:rsidR="00000000">
        <w:t xml:space="preserve">　）</w:t>
      </w:r>
    </w:p>
    <w:p w14:paraId="6A8EBAC9" w14:textId="77777777" w:rsidR="008F5D53" w:rsidRDefault="00000000">
      <w:pPr>
        <w:spacing w:line="360" w:lineRule="auto"/>
        <w:ind w:left="315"/>
        <w:jc w:val="left"/>
        <w:textAlignment w:val="center"/>
      </w:pPr>
      <w:r>
        <w:t>A</w:t>
      </w:r>
      <w:r>
        <w:t>．小明闻到粽子香味属于扩散现象</w:t>
      </w:r>
    </w:p>
    <w:p w14:paraId="00A09521" w14:textId="77777777" w:rsidR="008F5D53" w:rsidRDefault="00000000">
      <w:pPr>
        <w:spacing w:line="360" w:lineRule="auto"/>
        <w:ind w:left="315"/>
        <w:jc w:val="left"/>
        <w:textAlignment w:val="center"/>
      </w:pPr>
      <w:r>
        <w:t>B</w:t>
      </w:r>
      <w:r>
        <w:t>．煮粽子的过程利用做功的方法提高了粽子的内能</w:t>
      </w:r>
    </w:p>
    <w:p w14:paraId="2B85B9E1" w14:textId="77777777" w:rsidR="008F5D53" w:rsidRDefault="00000000">
      <w:pPr>
        <w:spacing w:line="360" w:lineRule="auto"/>
        <w:ind w:left="315"/>
        <w:jc w:val="left"/>
        <w:textAlignment w:val="center"/>
      </w:pPr>
      <w:r>
        <w:t>C</w:t>
      </w:r>
      <w:r>
        <w:t>．剥粽子时总有一些糯米粘到粽叶上，是因为分子间存在斥力</w:t>
      </w:r>
    </w:p>
    <w:p w14:paraId="4438AAA1" w14:textId="77777777" w:rsidR="008F5D53" w:rsidRDefault="00000000">
      <w:pPr>
        <w:spacing w:line="360" w:lineRule="auto"/>
        <w:ind w:left="315"/>
        <w:jc w:val="left"/>
        <w:textAlignment w:val="center"/>
      </w:pPr>
      <w:r>
        <w:t>D</w:t>
      </w:r>
      <w:r>
        <w:t>．蒸粽子时用的铁锅的比热容比水的大</w:t>
      </w:r>
    </w:p>
    <w:p w14:paraId="4CF6C92D" w14:textId="4E598C7D" w:rsidR="008F5D53" w:rsidRDefault="00CF705A">
      <w:pPr>
        <w:spacing w:line="360" w:lineRule="auto"/>
        <w:ind w:left="315" w:hanging="315"/>
        <w:jc w:val="left"/>
        <w:textAlignment w:val="center"/>
      </w:pPr>
      <w:r>
        <w:rPr>
          <w:rFonts w:hint="eastAsia"/>
        </w:rPr>
        <w:t>4</w:t>
      </w:r>
      <w:r w:rsidR="00000000">
        <w:t>．铅块质量是铜块的</w:t>
      </w:r>
      <w:r w:rsidR="00000000">
        <w:t>2</w:t>
      </w:r>
      <w:r w:rsidR="00000000">
        <w:t>倍，铜的比热容是铅的</w:t>
      </w:r>
      <w:r w:rsidR="00000000">
        <w:t>3</w:t>
      </w:r>
      <w:r w:rsidR="00000000">
        <w:t>倍。初温相同，吸收相同热量后，再相互接触，结果</w:t>
      </w:r>
      <w:proofErr w:type="gramStart"/>
      <w:r w:rsidR="00000000">
        <w:t>（</w:t>
      </w:r>
      <w:r w:rsidR="00000000">
        <w:rPr>
          <w:rFonts w:eastAsia="Times New Roman"/>
          <w:kern w:val="0"/>
          <w:sz w:val="24"/>
          <w:szCs w:val="24"/>
        </w:rPr>
        <w:t> </w:t>
      </w:r>
      <w:proofErr w:type="gramEnd"/>
      <w:r w:rsidR="00000000">
        <w:rPr>
          <w:rFonts w:eastAsia="Times New Roman"/>
          <w:kern w:val="0"/>
          <w:sz w:val="24"/>
          <w:szCs w:val="24"/>
        </w:rPr>
        <w:t>   </w:t>
      </w:r>
      <w:proofErr w:type="gramStart"/>
      <w:r w:rsidR="00000000">
        <w:rPr>
          <w:rFonts w:eastAsia="Times New Roman"/>
          <w:kern w:val="0"/>
          <w:sz w:val="24"/>
          <w:szCs w:val="24"/>
        </w:rPr>
        <w:t> </w:t>
      </w:r>
      <w:r w:rsidR="00000000">
        <w:t>）</w:t>
      </w:r>
      <w:proofErr w:type="gramEnd"/>
    </w:p>
    <w:p w14:paraId="3290AE0C" w14:textId="77777777" w:rsidR="008F5D53" w:rsidRDefault="00000000">
      <w:pPr>
        <w:tabs>
          <w:tab w:val="left" w:pos="4156"/>
        </w:tabs>
        <w:spacing w:line="360" w:lineRule="auto"/>
        <w:ind w:left="315"/>
        <w:jc w:val="left"/>
        <w:textAlignment w:val="center"/>
      </w:pPr>
      <w:r>
        <w:t>A</w:t>
      </w:r>
      <w:r>
        <w:t>．铅块把热量传给铜块</w:t>
      </w:r>
      <w:r>
        <w:tab/>
        <w:t>B</w:t>
      </w:r>
      <w:r>
        <w:t>．铜块把热量传给铅块</w:t>
      </w:r>
    </w:p>
    <w:p w14:paraId="7371CF02" w14:textId="77777777" w:rsidR="008F5D53" w:rsidRDefault="00000000">
      <w:pPr>
        <w:tabs>
          <w:tab w:val="left" w:pos="4156"/>
        </w:tabs>
        <w:spacing w:line="360" w:lineRule="auto"/>
        <w:ind w:left="315"/>
        <w:jc w:val="left"/>
        <w:textAlignment w:val="center"/>
      </w:pPr>
      <w:r>
        <w:t>C</w:t>
      </w:r>
      <w:r>
        <w:t>．不发生热传递</w:t>
      </w:r>
      <w:r>
        <w:tab/>
        <w:t>D</w:t>
      </w:r>
      <w:r>
        <w:t>．末温不知，不能肯定</w:t>
      </w:r>
    </w:p>
    <w:p w14:paraId="35513C1F" w14:textId="24B3DC33" w:rsidR="008F5D53" w:rsidRDefault="00000000">
      <w:pPr>
        <w:spacing w:line="360" w:lineRule="auto"/>
        <w:ind w:left="315" w:hanging="315"/>
        <w:jc w:val="left"/>
        <w:textAlignment w:val="center"/>
      </w:pPr>
      <w:r>
        <w:t>5</w:t>
      </w:r>
      <w:r>
        <w:t>．某固态物体的质量为</w:t>
      </w:r>
      <w:r>
        <w:rPr>
          <w:rFonts w:eastAsia="Times New Roman"/>
          <w:i/>
        </w:rPr>
        <w:t>m</w:t>
      </w:r>
      <w:r>
        <w:t>，其物质的比热容为</w:t>
      </w:r>
      <w:r>
        <w:rPr>
          <w:rFonts w:eastAsia="Times New Roman"/>
          <w:i/>
        </w:rPr>
        <w:t>c</w:t>
      </w:r>
      <w:r>
        <w:t>，用稳定的热源对它加热（物体在相同时间内吸收的热量相等），到</w:t>
      </w:r>
      <w:r>
        <w:object w:dxaOrig="175" w:dyaOrig="298" w14:anchorId="470EC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db31d2bbc9b044646fd026f239e7b62" style="width:9pt;height:15pt" o:ole="">
            <v:imagedata r:id="rId9" o:title="eqId8db31d2bbc9b044646fd026f239e7b62"/>
          </v:shape>
          <o:OLEObject Type="Embed" ProgID="Equation.DSMT4" ShapeID="_x0000_i1025" DrawAspect="Content" ObjectID="_1848717872" r:id="rId10"/>
        </w:object>
      </w:r>
      <w:r>
        <w:t>时刻停止加热，然后让其冷却。上述过程中记录不同时刻的温度，最后绘制出温度随时间变化的图像（如图）。下列说法正确的是</w:t>
      </w:r>
      <w:proofErr w:type="gramStart"/>
      <w:r>
        <w:t xml:space="preserve">（　</w:t>
      </w:r>
      <w:proofErr w:type="gramEnd"/>
      <w:r>
        <w:t xml:space="preserve">　）</w:t>
      </w:r>
    </w:p>
    <w:p w14:paraId="087C5080" w14:textId="77777777" w:rsidR="008F5D53" w:rsidRDefault="00000000">
      <w:pPr>
        <w:spacing w:line="360" w:lineRule="auto"/>
        <w:ind w:left="315"/>
        <w:jc w:val="center"/>
        <w:textAlignment w:val="center"/>
      </w:pPr>
      <w:r>
        <w:rPr>
          <w:rFonts w:eastAsia="Times New Roman"/>
          <w:noProof/>
          <w:kern w:val="0"/>
          <w:sz w:val="24"/>
          <w:szCs w:val="24"/>
        </w:rPr>
        <w:drawing>
          <wp:inline distT="0" distB="0" distL="114300" distR="114300" wp14:anchorId="1D39AE46" wp14:editId="48DF7272">
            <wp:extent cx="2552700" cy="1047750"/>
            <wp:effectExtent l="0" t="0" r="0" b="0"/>
            <wp:docPr id="100007" name="图片 10000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r:embed="rId11"/>
                    <a:stretch>
                      <a:fillRect/>
                    </a:stretch>
                  </pic:blipFill>
                  <pic:spPr>
                    <a:xfrm>
                      <a:off x="0" y="0"/>
                      <a:ext cx="2552700" cy="1047750"/>
                    </a:xfrm>
                    <a:prstGeom prst="rect">
                      <a:avLst/>
                    </a:prstGeom>
                  </pic:spPr>
                </pic:pic>
              </a:graphicData>
            </a:graphic>
          </wp:inline>
        </w:drawing>
      </w:r>
    </w:p>
    <w:p w14:paraId="2428ECCF" w14:textId="77777777" w:rsidR="008F5D53" w:rsidRDefault="00000000">
      <w:pPr>
        <w:spacing w:line="360" w:lineRule="auto"/>
        <w:ind w:left="315"/>
        <w:jc w:val="left"/>
        <w:textAlignment w:val="center"/>
      </w:pPr>
      <w:r>
        <w:lastRenderedPageBreak/>
        <w:t>A</w:t>
      </w:r>
      <w:r>
        <w:t>．在</w:t>
      </w:r>
      <w:r>
        <w:object w:dxaOrig="510" w:dyaOrig="314" w14:anchorId="3F36500A">
          <v:shape id="_x0000_i1026" type="#_x0000_t75" alt="eqId8b889f1ccd1c8e34c2c37b95aa5f0d3c" style="width:25.8pt;height:15.6pt" o:ole="">
            <v:imagedata r:id="rId12" o:title="eqId8b889f1ccd1c8e34c2c37b95aa5f0d3c"/>
          </v:shape>
          <o:OLEObject Type="Embed" ProgID="Equation.DSMT4" ShapeID="_x0000_i1026" DrawAspect="Content" ObjectID="_1848717873" r:id="rId13"/>
        </w:object>
      </w:r>
      <w:r>
        <w:t>时间段，该物体吸收的热量为</w:t>
      </w:r>
      <w:r>
        <w:object w:dxaOrig="1020" w:dyaOrig="357" w14:anchorId="21A95432">
          <v:shape id="_x0000_i1027" type="#_x0000_t75" alt="eqIdcedab3238771102230450505212c0796" style="width:51pt;height:18pt" o:ole="">
            <v:imagedata r:id="rId14" o:title="eqIdcedab3238771102230450505212c0796"/>
          </v:shape>
          <o:OLEObject Type="Embed" ProgID="Equation.DSMT4" ShapeID="_x0000_i1027" DrawAspect="Content" ObjectID="_1848717874" r:id="rId15"/>
        </w:object>
      </w:r>
    </w:p>
    <w:p w14:paraId="51117E6A" w14:textId="77777777" w:rsidR="008F5D53" w:rsidRDefault="00000000">
      <w:pPr>
        <w:spacing w:line="360" w:lineRule="auto"/>
        <w:ind w:left="315"/>
        <w:jc w:val="left"/>
        <w:textAlignment w:val="center"/>
      </w:pPr>
      <w:r>
        <w:t>B</w:t>
      </w:r>
      <w:r>
        <w:t>．在</w:t>
      </w:r>
      <w:r>
        <w:object w:dxaOrig="545" w:dyaOrig="319" w14:anchorId="780FBD5B">
          <v:shape id="_x0000_i1028" type="#_x0000_t75" alt="eqId421be8e595fb74d7f825c8c64ea24f17" style="width:27pt;height:16.2pt" o:ole="">
            <v:imagedata r:id="rId16" o:title="eqId421be8e595fb74d7f825c8c64ea24f17"/>
          </v:shape>
          <o:OLEObject Type="Embed" ProgID="Equation.DSMT4" ShapeID="_x0000_i1028" DrawAspect="Content" ObjectID="_1848717875" r:id="rId17"/>
        </w:object>
      </w:r>
      <w:r>
        <w:t>时间段，该物质的比热容先增大后减小</w:t>
      </w:r>
    </w:p>
    <w:p w14:paraId="272B91B5" w14:textId="77777777" w:rsidR="008F5D53" w:rsidRDefault="00000000">
      <w:pPr>
        <w:spacing w:line="360" w:lineRule="auto"/>
        <w:ind w:left="315"/>
        <w:jc w:val="left"/>
        <w:textAlignment w:val="center"/>
      </w:pPr>
      <w:r>
        <w:t>C</w:t>
      </w:r>
      <w:r>
        <w:t>．在</w:t>
      </w:r>
      <w:r>
        <w:object w:dxaOrig="545" w:dyaOrig="319" w14:anchorId="0EE038EF">
          <v:shape id="_x0000_i1029" type="#_x0000_t75" alt="eqId70456a2c162d50d4994d409480e81172" style="width:27pt;height:16.2pt" o:ole="">
            <v:imagedata r:id="rId18" o:title="eqId70456a2c162d50d4994d409480e81172"/>
          </v:shape>
          <o:OLEObject Type="Embed" ProgID="Equation.DSMT4" ShapeID="_x0000_i1029" DrawAspect="Content" ObjectID="_1848717876" r:id="rId19"/>
        </w:object>
      </w:r>
      <w:r>
        <w:t>时间段，该物体放出的热量为</w:t>
      </w:r>
      <w:r>
        <w:object w:dxaOrig="1689" w:dyaOrig="633" w14:anchorId="4AF4D974">
          <v:shape id="_x0000_i1030" type="#_x0000_t75" alt="eqId6bf7fca139ab0984281de243a9594e9d" style="width:84.6pt;height:31.8pt" o:ole="">
            <v:imagedata r:id="rId20" o:title="eqId6bf7fca139ab0984281de243a9594e9d"/>
          </v:shape>
          <o:OLEObject Type="Embed" ProgID="Equation.DSMT4" ShapeID="_x0000_i1030" DrawAspect="Content" ObjectID="_1848717877" r:id="rId21"/>
        </w:object>
      </w:r>
    </w:p>
    <w:p w14:paraId="4D81A77E" w14:textId="77777777" w:rsidR="008F5D53" w:rsidRDefault="00000000">
      <w:pPr>
        <w:spacing w:line="360" w:lineRule="auto"/>
        <w:ind w:left="315"/>
        <w:jc w:val="left"/>
        <w:textAlignment w:val="center"/>
      </w:pPr>
      <w:r>
        <w:t>D</w:t>
      </w:r>
      <w:r>
        <w:t>．该物质在</w:t>
      </w:r>
      <w:r>
        <w:object w:dxaOrig="528" w:dyaOrig="316" w14:anchorId="2E470C8F">
          <v:shape id="_x0000_i1031" type="#_x0000_t75" alt="eqId7786ac3f819e284e670361be690ee585" style="width:26.4pt;height:15.6pt" o:ole="">
            <v:imagedata r:id="rId22" o:title="eqId7786ac3f819e284e670361be690ee585"/>
          </v:shape>
          <o:OLEObject Type="Embed" ProgID="Equation.DSMT4" ShapeID="_x0000_i1031" DrawAspect="Content" ObjectID="_1848717878" r:id="rId23"/>
        </w:object>
      </w:r>
      <w:r>
        <w:t>时间段的比热容等于</w:t>
      </w:r>
      <w:r>
        <w:object w:dxaOrig="1548" w:dyaOrig="648" w14:anchorId="76B9A67C">
          <v:shape id="_x0000_i1032" type="#_x0000_t75" alt="eqId079686cfe8ecf41a7b94f3daa09a3c9a" style="width:77.4pt;height:32.4pt" o:ole="">
            <v:imagedata r:id="rId24" o:title="eqId079686cfe8ecf41a7b94f3daa09a3c9a"/>
          </v:shape>
          <o:OLEObject Type="Embed" ProgID="Equation.DSMT4" ShapeID="_x0000_i1032" DrawAspect="Content" ObjectID="_1848717879" r:id="rId25"/>
        </w:object>
      </w:r>
    </w:p>
    <w:p w14:paraId="02036558" w14:textId="09B26A95" w:rsidR="008F5D53" w:rsidRDefault="00000000">
      <w:pPr>
        <w:spacing w:line="360" w:lineRule="auto"/>
        <w:ind w:left="315" w:hanging="315"/>
        <w:jc w:val="left"/>
        <w:textAlignment w:val="center"/>
      </w:pPr>
      <w:r>
        <w:t>6</w:t>
      </w:r>
      <w:r>
        <w:t>．用相同规格的电加热器分别对质量均为</w:t>
      </w:r>
      <w:r>
        <w:t>240g</w:t>
      </w:r>
      <w:r>
        <w:t>的水和乙液体同时加热（不计热量损失），如图是水和乙液体的温度随加热时间变化的图像，已知</w:t>
      </w:r>
      <w:r>
        <w:t xml:space="preserve"> </w:t>
      </w:r>
      <w:r>
        <w:rPr>
          <w:rFonts w:eastAsia="Times New Roman"/>
          <w:i/>
        </w:rPr>
        <w:t>c</w:t>
      </w:r>
      <w:r>
        <w:rPr>
          <w:rFonts w:ascii="宋体" w:hAnsi="宋体" w:cs="宋体"/>
          <w:i/>
          <w:vertAlign w:val="subscript"/>
        </w:rPr>
        <w:t>水</w:t>
      </w:r>
      <w:r>
        <w:t>=4.2×10</w:t>
      </w:r>
      <w:r>
        <w:rPr>
          <w:vertAlign w:val="superscript"/>
        </w:rPr>
        <w:t>3</w:t>
      </w:r>
      <w:r>
        <w:t xml:space="preserve"> J/</w:t>
      </w:r>
      <w:proofErr w:type="gramStart"/>
      <w:r>
        <w:t>(kg∙℃)</w:t>
      </w:r>
      <w:proofErr w:type="gramEnd"/>
      <w:r>
        <w:t>，</w:t>
      </w:r>
      <w:r>
        <w:rPr>
          <w:rFonts w:eastAsia="Times New Roman"/>
          <w:i/>
        </w:rPr>
        <w:t>c</w:t>
      </w:r>
      <w:proofErr w:type="gramStart"/>
      <w:r>
        <w:rPr>
          <w:rFonts w:ascii="宋体" w:hAnsi="宋体" w:cs="宋体"/>
          <w:i/>
          <w:vertAlign w:val="subscript"/>
        </w:rPr>
        <w:t>水</w:t>
      </w:r>
      <w:r>
        <w:t>&gt;</w:t>
      </w:r>
      <w:proofErr w:type="gramEnd"/>
      <w:r>
        <w:rPr>
          <w:rFonts w:eastAsia="Times New Roman"/>
          <w:i/>
        </w:rPr>
        <w:t>c</w:t>
      </w:r>
      <w:r>
        <w:rPr>
          <w:rFonts w:ascii="宋体" w:hAnsi="宋体" w:cs="宋体"/>
          <w:i/>
          <w:vertAlign w:val="subscript"/>
        </w:rPr>
        <w:t>乙</w:t>
      </w:r>
      <w:r>
        <w:t>，下列说法正确的是</w:t>
      </w:r>
      <w:r>
        <w:t xml:space="preserve"> </w:t>
      </w:r>
      <w:proofErr w:type="gramStart"/>
      <w:r>
        <w:t>（　　）</w:t>
      </w:r>
      <w:proofErr w:type="gramEnd"/>
    </w:p>
    <w:p w14:paraId="575388E8" w14:textId="77777777" w:rsidR="008F5D53" w:rsidRDefault="00000000">
      <w:pPr>
        <w:spacing w:line="360" w:lineRule="auto"/>
        <w:ind w:left="315"/>
        <w:jc w:val="center"/>
        <w:textAlignment w:val="center"/>
      </w:pPr>
      <w:r>
        <w:rPr>
          <w:rFonts w:eastAsia="Times New Roman"/>
          <w:noProof/>
          <w:kern w:val="0"/>
          <w:sz w:val="24"/>
          <w:szCs w:val="24"/>
        </w:rPr>
        <w:drawing>
          <wp:inline distT="0" distB="0" distL="114300" distR="114300" wp14:anchorId="4B34C966" wp14:editId="431F2CB0">
            <wp:extent cx="2143125" cy="1533525"/>
            <wp:effectExtent l="0" t="0" r="9525" b="9525"/>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r:embed="rId26"/>
                    <a:stretch>
                      <a:fillRect/>
                    </a:stretch>
                  </pic:blipFill>
                  <pic:spPr>
                    <a:xfrm>
                      <a:off x="0" y="0"/>
                      <a:ext cx="2143125" cy="1533525"/>
                    </a:xfrm>
                    <a:prstGeom prst="rect">
                      <a:avLst/>
                    </a:prstGeom>
                  </pic:spPr>
                </pic:pic>
              </a:graphicData>
            </a:graphic>
          </wp:inline>
        </w:drawing>
      </w:r>
    </w:p>
    <w:p w14:paraId="3AB7FF01" w14:textId="77777777" w:rsidR="008F5D53" w:rsidRDefault="00000000">
      <w:pPr>
        <w:spacing w:line="360" w:lineRule="auto"/>
        <w:ind w:left="315"/>
        <w:jc w:val="left"/>
        <w:textAlignment w:val="center"/>
      </w:pPr>
      <w:r>
        <w:t>A</w:t>
      </w:r>
      <w:r>
        <w:t>．水的比热容表示水的温度升高</w:t>
      </w:r>
      <w:r>
        <w:t xml:space="preserve"> 1°C</w:t>
      </w:r>
      <w:r>
        <w:t>吸收的热量是</w:t>
      </w:r>
      <w:r>
        <w:t xml:space="preserve"> 4.2×10</w:t>
      </w:r>
      <w:r>
        <w:rPr>
          <w:vertAlign w:val="superscript"/>
        </w:rPr>
        <w:t>3</w:t>
      </w:r>
      <w:r>
        <w:t>J</w:t>
      </w:r>
    </w:p>
    <w:p w14:paraId="3FBEA839" w14:textId="77777777" w:rsidR="008F5D53" w:rsidRDefault="00000000">
      <w:pPr>
        <w:spacing w:line="360" w:lineRule="auto"/>
        <w:ind w:left="315"/>
        <w:jc w:val="left"/>
        <w:textAlignment w:val="center"/>
      </w:pPr>
      <w:r>
        <w:t>B</w:t>
      </w:r>
      <w:r>
        <w:t>．加热</w:t>
      </w:r>
      <w:r>
        <w:t>1min</w:t>
      </w:r>
      <w:r>
        <w:t>，</w:t>
      </w:r>
      <w:r>
        <w:t xml:space="preserve"> </w:t>
      </w:r>
      <w:r>
        <w:t>水吸收热量</w:t>
      </w:r>
      <w:r>
        <w:t xml:space="preserve"> 2.52×10</w:t>
      </w:r>
      <w:r>
        <w:rPr>
          <w:vertAlign w:val="superscript"/>
        </w:rPr>
        <w:t>3</w:t>
      </w:r>
      <w:r>
        <w:t>J</w:t>
      </w:r>
    </w:p>
    <w:p w14:paraId="10486AE7" w14:textId="77777777" w:rsidR="008F5D53" w:rsidRDefault="00000000">
      <w:pPr>
        <w:spacing w:line="360" w:lineRule="auto"/>
        <w:ind w:left="315"/>
        <w:jc w:val="left"/>
        <w:textAlignment w:val="center"/>
      </w:pPr>
      <w:r>
        <w:t>C</w:t>
      </w:r>
      <w:r>
        <w:t>．乙液体的比热容为</w:t>
      </w:r>
      <w:r>
        <w:t xml:space="preserve"> 1.75×10</w:t>
      </w:r>
      <w:r>
        <w:rPr>
          <w:vertAlign w:val="superscript"/>
        </w:rPr>
        <w:t>3</w:t>
      </w:r>
      <w:r>
        <w:t>J/</w:t>
      </w:r>
      <w:proofErr w:type="gramStart"/>
      <w:r>
        <w:t>(kg∙℃)</w:t>
      </w:r>
      <w:proofErr w:type="gramEnd"/>
    </w:p>
    <w:p w14:paraId="4539CB60" w14:textId="77777777" w:rsidR="008F5D53" w:rsidRDefault="00000000">
      <w:pPr>
        <w:spacing w:line="360" w:lineRule="auto"/>
        <w:ind w:left="315"/>
        <w:jc w:val="left"/>
        <w:textAlignment w:val="center"/>
      </w:pPr>
      <w:r>
        <w:t>D</w:t>
      </w:r>
      <w:r>
        <w:t>．图线</w:t>
      </w:r>
      <w:r>
        <w:t>B</w:t>
      </w:r>
      <w:r>
        <w:t>是水的温度随加热时间变化图像</w:t>
      </w:r>
    </w:p>
    <w:p w14:paraId="553C0933" w14:textId="1CAF7D3E" w:rsidR="008F5D53" w:rsidRDefault="00000000">
      <w:pPr>
        <w:spacing w:line="360" w:lineRule="auto"/>
        <w:ind w:left="315" w:hanging="315"/>
        <w:jc w:val="left"/>
        <w:textAlignment w:val="center"/>
      </w:pPr>
      <w:r>
        <w:t>7</w:t>
      </w:r>
      <w:r>
        <w:t>．在两个相同的烧杯中分别加入</w:t>
      </w:r>
      <w:r>
        <w:t>100g</w:t>
      </w:r>
      <w:r>
        <w:t>水和干泥土，先后用同一酒精灯加热，用温度计测量它们的温度变化，记录水和干泥土升高一定温度所需时间如表所示。测得共消耗酒精</w:t>
      </w:r>
      <w:r>
        <w:t>3g</w:t>
      </w:r>
      <w:r>
        <w:t>，若水和干泥土单位时间内吸收的热量相等，</w:t>
      </w:r>
      <w:r>
        <w:rPr>
          <w:rFonts w:eastAsia="Times New Roman"/>
          <w:i/>
        </w:rPr>
        <w:t>q</w:t>
      </w:r>
      <w:r>
        <w:rPr>
          <w:rFonts w:ascii="宋体" w:hAnsi="宋体" w:cs="宋体"/>
          <w:i/>
          <w:vertAlign w:val="subscript"/>
        </w:rPr>
        <w:t>酒精</w:t>
      </w:r>
      <w:r>
        <w:t>=3.0×10</w:t>
      </w:r>
      <w:r>
        <w:rPr>
          <w:vertAlign w:val="superscript"/>
        </w:rPr>
        <w:t>7</w:t>
      </w:r>
      <w:r>
        <w:t>J/kg</w:t>
      </w:r>
      <w:r>
        <w:t>，</w:t>
      </w:r>
      <w:r>
        <w:rPr>
          <w:rFonts w:eastAsia="Times New Roman"/>
          <w:i/>
        </w:rPr>
        <w:t>c</w:t>
      </w:r>
      <w:r>
        <w:rPr>
          <w:rFonts w:ascii="宋体" w:hAnsi="宋体" w:cs="宋体"/>
          <w:i/>
          <w:vertAlign w:val="subscript"/>
        </w:rPr>
        <w:t>水</w:t>
      </w:r>
      <w:r>
        <w:t>=4.2×10</w:t>
      </w:r>
      <w:r>
        <w:rPr>
          <w:vertAlign w:val="superscript"/>
        </w:rPr>
        <w:t>3</w:t>
      </w:r>
      <w:r>
        <w:t>J/</w:t>
      </w:r>
      <w:r>
        <w:t>（</w:t>
      </w:r>
      <w:r>
        <w:t>kg·℃</w:t>
      </w:r>
      <w:r>
        <w:t>）。下列说法正确的是</w:t>
      </w:r>
      <w:proofErr w:type="gramStart"/>
      <w:r>
        <w:t xml:space="preserve">（　</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6"/>
        <w:gridCol w:w="1827"/>
        <w:gridCol w:w="1827"/>
      </w:tblGrid>
      <w:tr w:rsidR="008F5D53" w14:paraId="7C0DBE76"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39D5DF" w14:textId="77777777" w:rsidR="008F5D53" w:rsidRDefault="00000000">
            <w:pPr>
              <w:spacing w:line="288" w:lineRule="auto"/>
              <w:jc w:val="center"/>
              <w:textAlignment w:val="center"/>
            </w:pPr>
            <w:r>
              <w:t>升高温度（</w:t>
            </w:r>
            <w:r>
              <w:t>℃</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CEBEE0" w14:textId="77777777" w:rsidR="008F5D53" w:rsidRDefault="00000000">
            <w:pPr>
              <w:spacing w:line="288" w:lineRule="auto"/>
              <w:jc w:val="center"/>
              <w:textAlignment w:val="center"/>
            </w:pPr>
            <w:r>
              <w:t>水的时间（</w:t>
            </w:r>
            <w:r>
              <w:t>min</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7D82BF" w14:textId="77777777" w:rsidR="008F5D53" w:rsidRDefault="00000000">
            <w:pPr>
              <w:spacing w:line="288" w:lineRule="auto"/>
              <w:jc w:val="center"/>
              <w:textAlignment w:val="center"/>
            </w:pPr>
            <w:r>
              <w:t>土的时间（</w:t>
            </w:r>
            <w:r>
              <w:t>min</w:t>
            </w:r>
            <w:r>
              <w:t>）</w:t>
            </w:r>
          </w:p>
        </w:tc>
      </w:tr>
      <w:tr w:rsidR="008F5D53" w14:paraId="411E2866"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50B658" w14:textId="77777777" w:rsidR="008F5D53" w:rsidRDefault="00000000">
            <w:pPr>
              <w:spacing w:line="288" w:lineRule="auto"/>
              <w:jc w:val="center"/>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702303" w14:textId="77777777" w:rsidR="008F5D53" w:rsidRDefault="00000000">
            <w:pPr>
              <w:spacing w:line="288"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FC0A26" w14:textId="77777777" w:rsidR="008F5D53" w:rsidRDefault="00000000">
            <w:pPr>
              <w:spacing w:line="288" w:lineRule="auto"/>
              <w:jc w:val="left"/>
              <w:textAlignment w:val="center"/>
            </w:pPr>
            <w:r>
              <w:t>0.4</w:t>
            </w:r>
          </w:p>
        </w:tc>
      </w:tr>
      <w:tr w:rsidR="008F5D53" w14:paraId="1D7A1194"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00ADAB" w14:textId="77777777" w:rsidR="008F5D53" w:rsidRDefault="00000000">
            <w:pPr>
              <w:spacing w:line="288" w:lineRule="auto"/>
              <w:jc w:val="center"/>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134014" w14:textId="77777777" w:rsidR="008F5D53" w:rsidRDefault="00000000">
            <w:pPr>
              <w:spacing w:line="288" w:lineRule="auto"/>
              <w:jc w:val="left"/>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8E19A2" w14:textId="77777777" w:rsidR="008F5D53" w:rsidRDefault="00000000">
            <w:pPr>
              <w:spacing w:line="288" w:lineRule="auto"/>
              <w:jc w:val="left"/>
              <w:textAlignment w:val="center"/>
            </w:pPr>
            <w:r>
              <w:t>0.8</w:t>
            </w:r>
          </w:p>
        </w:tc>
      </w:tr>
      <w:tr w:rsidR="008F5D53" w14:paraId="0881BB38"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01174E" w14:textId="77777777" w:rsidR="008F5D53" w:rsidRDefault="00000000">
            <w:pPr>
              <w:spacing w:line="288" w:lineRule="auto"/>
              <w:jc w:val="center"/>
              <w:textAlignment w:val="center"/>
            </w:pPr>
            <w: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E8028D" w14:textId="77777777" w:rsidR="008F5D53" w:rsidRDefault="00000000">
            <w:pPr>
              <w:spacing w:line="288"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B68E66" w14:textId="77777777" w:rsidR="008F5D53" w:rsidRDefault="00000000">
            <w:pPr>
              <w:spacing w:line="288" w:lineRule="auto"/>
              <w:jc w:val="left"/>
              <w:textAlignment w:val="center"/>
            </w:pPr>
            <w:r>
              <w:t>1.2</w:t>
            </w:r>
          </w:p>
        </w:tc>
      </w:tr>
      <w:tr w:rsidR="008F5D53" w14:paraId="183A7919"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F816DA" w14:textId="77777777" w:rsidR="008F5D53" w:rsidRDefault="00000000">
            <w:pPr>
              <w:spacing w:line="288" w:lineRule="auto"/>
              <w:jc w:val="center"/>
              <w:textAlignment w:val="center"/>
            </w:pPr>
            <w: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919C4A" w14:textId="77777777" w:rsidR="008F5D53" w:rsidRDefault="00000000">
            <w:pPr>
              <w:spacing w:line="288"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25765B" w14:textId="77777777" w:rsidR="008F5D53" w:rsidRDefault="00000000">
            <w:pPr>
              <w:spacing w:line="288" w:lineRule="auto"/>
              <w:jc w:val="left"/>
              <w:textAlignment w:val="center"/>
            </w:pPr>
            <w:r>
              <w:t>1.6</w:t>
            </w:r>
          </w:p>
        </w:tc>
      </w:tr>
      <w:tr w:rsidR="008F5D53" w14:paraId="317E182D"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44671C" w14:textId="77777777" w:rsidR="008F5D53" w:rsidRDefault="00000000">
            <w:pPr>
              <w:spacing w:line="288" w:lineRule="auto"/>
              <w:jc w:val="center"/>
              <w:textAlignment w:val="center"/>
            </w:pPr>
            <w: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346B65" w14:textId="77777777" w:rsidR="008F5D53" w:rsidRDefault="00000000">
            <w:pPr>
              <w:spacing w:line="288"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08F3CF" w14:textId="77777777" w:rsidR="008F5D53" w:rsidRDefault="00000000">
            <w:pPr>
              <w:spacing w:line="288" w:lineRule="auto"/>
              <w:jc w:val="left"/>
              <w:textAlignment w:val="center"/>
            </w:pPr>
            <w:r>
              <w:t>2.0</w:t>
            </w:r>
          </w:p>
        </w:tc>
      </w:tr>
    </w:tbl>
    <w:p w14:paraId="4D72573B" w14:textId="77777777" w:rsidR="008F5D53" w:rsidRDefault="00000000">
      <w:pPr>
        <w:spacing w:line="360" w:lineRule="auto"/>
        <w:ind w:left="315"/>
        <w:jc w:val="left"/>
        <w:textAlignment w:val="center"/>
      </w:pPr>
      <w:r>
        <w:t>A</w:t>
      </w:r>
      <w:r>
        <w:t>．由表可知，吸收相同的热量，土升高的温度较低</w:t>
      </w:r>
    </w:p>
    <w:p w14:paraId="368946F4" w14:textId="77777777" w:rsidR="008F5D53" w:rsidRDefault="00000000">
      <w:pPr>
        <w:spacing w:line="360" w:lineRule="auto"/>
        <w:ind w:left="315"/>
        <w:jc w:val="left"/>
        <w:textAlignment w:val="center"/>
      </w:pPr>
      <w:r>
        <w:t>B</w:t>
      </w:r>
      <w:r>
        <w:t>．加热</w:t>
      </w:r>
      <w:r>
        <w:t>10min</w:t>
      </w:r>
      <w:r>
        <w:t>，水吸收的热量为</w:t>
      </w:r>
      <w:r>
        <w:t>4.2×10</w:t>
      </w:r>
      <w:r>
        <w:rPr>
          <w:vertAlign w:val="superscript"/>
        </w:rPr>
        <w:t>3</w:t>
      </w:r>
      <w:r>
        <w:t>J</w:t>
      </w:r>
    </w:p>
    <w:p w14:paraId="4B73D449" w14:textId="77777777" w:rsidR="008F5D53" w:rsidRDefault="00000000">
      <w:pPr>
        <w:spacing w:line="360" w:lineRule="auto"/>
        <w:ind w:left="315"/>
        <w:jc w:val="left"/>
        <w:textAlignment w:val="center"/>
      </w:pPr>
      <w:r>
        <w:lastRenderedPageBreak/>
        <w:t>C</w:t>
      </w:r>
      <w:r>
        <w:t>．干泥土的比热容为</w:t>
      </w:r>
      <w:r>
        <w:rPr>
          <w:rFonts w:eastAsia="Times New Roman"/>
          <w:i/>
        </w:rPr>
        <w:t>c</w:t>
      </w:r>
      <w:r>
        <w:rPr>
          <w:rFonts w:ascii="宋体" w:hAnsi="宋体" w:cs="宋体"/>
          <w:i/>
          <w:vertAlign w:val="subscript"/>
        </w:rPr>
        <w:t>土</w:t>
      </w:r>
      <w:r>
        <w:t>=1.68×10</w:t>
      </w:r>
      <w:r>
        <w:rPr>
          <w:vertAlign w:val="superscript"/>
        </w:rPr>
        <w:t>3</w:t>
      </w:r>
      <w:r>
        <w:t>J/</w:t>
      </w:r>
      <w:r>
        <w:t>（</w:t>
      </w:r>
      <w:r>
        <w:t>kg·℃</w:t>
      </w:r>
      <w:r>
        <w:t>）</w:t>
      </w:r>
    </w:p>
    <w:p w14:paraId="35A3BF99" w14:textId="77777777" w:rsidR="008F5D53" w:rsidRDefault="00000000">
      <w:pPr>
        <w:spacing w:line="360" w:lineRule="auto"/>
        <w:ind w:left="315"/>
        <w:jc w:val="left"/>
        <w:textAlignment w:val="center"/>
      </w:pPr>
      <w:r>
        <w:t>D</w:t>
      </w:r>
      <w:r>
        <w:t>．酒精灯的加热效率为</w:t>
      </w:r>
      <w:r>
        <w:t>14%</w:t>
      </w:r>
    </w:p>
    <w:p w14:paraId="65FA2A92"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二、多选题</w:t>
      </w:r>
    </w:p>
    <w:p w14:paraId="494002A6" w14:textId="13648652" w:rsidR="008F5D53" w:rsidRDefault="00000000">
      <w:pPr>
        <w:spacing w:line="360" w:lineRule="auto"/>
        <w:ind w:left="315" w:hanging="315"/>
        <w:jc w:val="left"/>
        <w:textAlignment w:val="center"/>
      </w:pPr>
      <w:r>
        <w:t>8</w:t>
      </w:r>
      <w:r>
        <w:t>．标准大气压下，用相同的电加热器分别对</w:t>
      </w:r>
      <w:r>
        <w:t>200g</w:t>
      </w:r>
      <w:r>
        <w:t>物质甲和</w:t>
      </w:r>
      <w:r>
        <w:t>300g</w:t>
      </w:r>
      <w:r>
        <w:t>水持续加热（不计热量损失），如图是它们的温度随时间的变化</w:t>
      </w:r>
      <w:proofErr w:type="gramStart"/>
      <w:r>
        <w:t>图象</w:t>
      </w:r>
      <w:proofErr w:type="gramEnd"/>
      <w:r>
        <w:t>，已知水的比热容为</w:t>
      </w:r>
      <w:r>
        <w:t>4</w:t>
      </w:r>
      <w:r>
        <w:t>．</w:t>
      </w:r>
      <w:r>
        <w:t>2×10</w:t>
      </w:r>
      <w:r>
        <w:rPr>
          <w:vertAlign w:val="superscript"/>
        </w:rPr>
        <w:t>3</w:t>
      </w:r>
      <w:r>
        <w:t>J/</w:t>
      </w:r>
      <w:proofErr w:type="gramStart"/>
      <w:r>
        <w:t>(kg·℃)</w:t>
      </w:r>
      <w:proofErr w:type="gramEnd"/>
      <w:r>
        <w:t>，下列说法正确的是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37B26B74" w14:textId="77777777" w:rsidR="008F5D53" w:rsidRDefault="00000000">
      <w:pPr>
        <w:spacing w:line="360" w:lineRule="auto"/>
        <w:ind w:left="315"/>
        <w:jc w:val="center"/>
        <w:textAlignment w:val="center"/>
      </w:pPr>
      <w:r>
        <w:rPr>
          <w:rFonts w:eastAsia="Times New Roman"/>
          <w:noProof/>
          <w:kern w:val="0"/>
          <w:sz w:val="24"/>
          <w:szCs w:val="24"/>
        </w:rPr>
        <w:drawing>
          <wp:inline distT="0" distB="0" distL="114300" distR="114300" wp14:anchorId="1E024597" wp14:editId="583469AD">
            <wp:extent cx="2152650" cy="1524000"/>
            <wp:effectExtent l="0" t="0" r="0" b="0"/>
            <wp:docPr id="100011" name="图片 10001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
                    <pic:cNvPicPr>
                      <a:picLocks noChangeAspect="1"/>
                    </pic:cNvPicPr>
                  </pic:nvPicPr>
                  <pic:blipFill>
                    <a:blip r:embed="rId27"/>
                    <a:stretch>
                      <a:fillRect/>
                    </a:stretch>
                  </pic:blipFill>
                  <pic:spPr>
                    <a:xfrm>
                      <a:off x="0" y="0"/>
                      <a:ext cx="2152650" cy="1524000"/>
                    </a:xfrm>
                    <a:prstGeom prst="rect">
                      <a:avLst/>
                    </a:prstGeom>
                  </pic:spPr>
                </pic:pic>
              </a:graphicData>
            </a:graphic>
          </wp:inline>
        </w:drawing>
      </w:r>
    </w:p>
    <w:p w14:paraId="52D1101D" w14:textId="77777777" w:rsidR="008F5D53" w:rsidRDefault="00000000">
      <w:pPr>
        <w:spacing w:line="360" w:lineRule="auto"/>
        <w:ind w:left="315"/>
        <w:jc w:val="left"/>
        <w:textAlignment w:val="center"/>
      </w:pPr>
      <w:r>
        <w:t>A</w:t>
      </w:r>
      <w:r>
        <w:t>．曲线</w:t>
      </w:r>
      <w:r>
        <w:t>B</w:t>
      </w:r>
      <w:r>
        <w:t>是水的温度</w:t>
      </w:r>
      <w:r>
        <w:t>-</w:t>
      </w:r>
      <w:r>
        <w:t>时间</w:t>
      </w:r>
      <w:proofErr w:type="gramStart"/>
      <w:r>
        <w:t>图象</w:t>
      </w:r>
      <w:proofErr w:type="gramEnd"/>
    </w:p>
    <w:p w14:paraId="3964139C" w14:textId="77777777" w:rsidR="008F5D53" w:rsidRDefault="00000000">
      <w:pPr>
        <w:spacing w:line="360" w:lineRule="auto"/>
        <w:ind w:left="315"/>
        <w:jc w:val="left"/>
        <w:textAlignment w:val="center"/>
      </w:pPr>
      <w:r>
        <w:t>B</w:t>
      </w:r>
      <w:r>
        <w:t>．甲物质的熔点是</w:t>
      </w:r>
      <w:r>
        <w:t>60℃</w:t>
      </w:r>
    </w:p>
    <w:p w14:paraId="4F5110CD" w14:textId="77777777" w:rsidR="008F5D53" w:rsidRDefault="00000000">
      <w:pPr>
        <w:spacing w:line="360" w:lineRule="auto"/>
        <w:ind w:left="315"/>
        <w:jc w:val="left"/>
        <w:textAlignment w:val="center"/>
      </w:pPr>
      <w:r>
        <w:t>C</w:t>
      </w:r>
      <w:r>
        <w:t>．</w:t>
      </w:r>
      <w:r>
        <w:t>0-10min</w:t>
      </w:r>
      <w:r>
        <w:t>，甲物质的比热容为</w:t>
      </w:r>
      <w:r>
        <w:t>2.1×10</w:t>
      </w:r>
      <w:r>
        <w:rPr>
          <w:vertAlign w:val="superscript"/>
        </w:rPr>
        <w:t>3</w:t>
      </w:r>
      <w:r>
        <w:t>J/</w:t>
      </w:r>
      <w:proofErr w:type="gramStart"/>
      <w:r>
        <w:t>(kg·℃)</w:t>
      </w:r>
      <w:proofErr w:type="gramEnd"/>
    </w:p>
    <w:p w14:paraId="73FE6D19" w14:textId="77777777" w:rsidR="008F5D53" w:rsidRDefault="00000000">
      <w:pPr>
        <w:spacing w:line="360" w:lineRule="auto"/>
        <w:ind w:left="315"/>
        <w:jc w:val="left"/>
        <w:textAlignment w:val="center"/>
      </w:pPr>
      <w:r>
        <w:t>D</w:t>
      </w:r>
      <w:r>
        <w:t>．</w:t>
      </w:r>
      <w:r>
        <w:t>10-15min</w:t>
      </w:r>
      <w:r>
        <w:t>，甲物质的内能增加了</w:t>
      </w:r>
      <w:r>
        <w:t>1.26×10</w:t>
      </w:r>
      <w:r>
        <w:rPr>
          <w:vertAlign w:val="superscript"/>
        </w:rPr>
        <w:t>4</w:t>
      </w:r>
      <w:r>
        <w:t>J</w:t>
      </w:r>
    </w:p>
    <w:p w14:paraId="02AC561E" w14:textId="17AD522C" w:rsidR="008F5D53" w:rsidRDefault="00000000">
      <w:pPr>
        <w:spacing w:line="360" w:lineRule="auto"/>
        <w:ind w:left="315" w:hanging="315"/>
        <w:jc w:val="left"/>
        <w:textAlignment w:val="center"/>
      </w:pPr>
      <w:r>
        <w:t>9</w:t>
      </w:r>
      <w:r>
        <w:t>．使用相同规格的电加热器分别对质量均为</w:t>
      </w:r>
      <w:r>
        <w:t>0</w:t>
      </w:r>
      <w:r>
        <w:t>．</w:t>
      </w:r>
      <w:r>
        <w:t>5kg</w:t>
      </w:r>
      <w:r>
        <w:t>的水和食用油加热，得到温度随时间变化的</w:t>
      </w:r>
      <w:proofErr w:type="gramStart"/>
      <w:r>
        <w:t>图象</w:t>
      </w:r>
      <w:proofErr w:type="gramEnd"/>
      <w:r>
        <w:t>如图所示。下列判断正确的是</w:t>
      </w:r>
      <w:proofErr w:type="gramStart"/>
      <w:r>
        <w:t xml:space="preserve">（　</w:t>
      </w:r>
      <w:proofErr w:type="gramEnd"/>
      <w:r>
        <w:t xml:space="preserve">　）</w:t>
      </w:r>
    </w:p>
    <w:p w14:paraId="28705E18" w14:textId="77777777" w:rsidR="008F5D53" w:rsidRDefault="00000000">
      <w:pPr>
        <w:spacing w:line="360" w:lineRule="auto"/>
        <w:ind w:left="315"/>
        <w:jc w:val="center"/>
        <w:textAlignment w:val="center"/>
      </w:pPr>
      <w:r>
        <w:rPr>
          <w:rFonts w:eastAsia="Times New Roman"/>
          <w:noProof/>
          <w:kern w:val="0"/>
          <w:sz w:val="24"/>
          <w:szCs w:val="24"/>
        </w:rPr>
        <w:drawing>
          <wp:inline distT="0" distB="0" distL="114300" distR="114300" wp14:anchorId="6DC6F80C" wp14:editId="0526DB46">
            <wp:extent cx="1581150" cy="1638300"/>
            <wp:effectExtent l="0" t="0" r="0" b="0"/>
            <wp:docPr id="100013" name="图片 1000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r:embed="rId28"/>
                    <a:stretch>
                      <a:fillRect/>
                    </a:stretch>
                  </pic:blipFill>
                  <pic:spPr>
                    <a:xfrm>
                      <a:off x="0" y="0"/>
                      <a:ext cx="1581150" cy="1638300"/>
                    </a:xfrm>
                    <a:prstGeom prst="rect">
                      <a:avLst/>
                    </a:prstGeom>
                  </pic:spPr>
                </pic:pic>
              </a:graphicData>
            </a:graphic>
          </wp:inline>
        </w:drawing>
      </w:r>
    </w:p>
    <w:p w14:paraId="79D6841A" w14:textId="77777777" w:rsidR="008F5D53" w:rsidRDefault="00000000">
      <w:pPr>
        <w:spacing w:line="360" w:lineRule="auto"/>
        <w:ind w:left="315"/>
        <w:jc w:val="left"/>
        <w:textAlignment w:val="center"/>
      </w:pPr>
      <w:r>
        <w:t>A</w:t>
      </w:r>
      <w:r>
        <w:t>．</w:t>
      </w:r>
      <w:r>
        <w:t>B</w:t>
      </w:r>
      <w:r>
        <w:t>物质是水</w:t>
      </w:r>
    </w:p>
    <w:p w14:paraId="3596D1EE" w14:textId="77777777" w:rsidR="008F5D53" w:rsidRDefault="00000000">
      <w:pPr>
        <w:spacing w:line="360" w:lineRule="auto"/>
        <w:ind w:left="315"/>
        <w:jc w:val="left"/>
        <w:textAlignment w:val="center"/>
      </w:pPr>
      <w:r>
        <w:t>B</w:t>
      </w:r>
      <w:r>
        <w:t>．</w:t>
      </w:r>
      <w:r>
        <w:t>0~3 min</w:t>
      </w:r>
      <w:r>
        <w:t>水的温度升高了</w:t>
      </w:r>
      <w:r>
        <w:t>40℃</w:t>
      </w:r>
    </w:p>
    <w:p w14:paraId="7600744B" w14:textId="77777777" w:rsidR="008F5D53" w:rsidRDefault="00000000">
      <w:pPr>
        <w:spacing w:line="360" w:lineRule="auto"/>
        <w:ind w:left="315"/>
        <w:jc w:val="left"/>
        <w:textAlignment w:val="center"/>
      </w:pPr>
      <w:r>
        <w:t>C</w:t>
      </w:r>
      <w:r>
        <w:t>．</w:t>
      </w:r>
      <w:r>
        <w:t>0~2 min</w:t>
      </w:r>
      <w:r>
        <w:t>食用油吸收了</w:t>
      </w:r>
      <w:r>
        <w:object w:dxaOrig="862" w:dyaOrig="287" w14:anchorId="3EB6CA19">
          <v:shape id="_x0000_i1033" type="#_x0000_t75" alt="eqIdda9da945c8982d3841849554498e0b91" style="width:43.2pt;height:14.4pt" o:ole="">
            <v:imagedata r:id="rId29" o:title="eqIdda9da945c8982d3841849554498e0b91"/>
          </v:shape>
          <o:OLEObject Type="Embed" ProgID="Equation.DSMT4" ShapeID="_x0000_i1033" DrawAspect="Content" ObjectID="_1848717880" r:id="rId30"/>
        </w:object>
      </w:r>
      <w:r>
        <w:t>的热量</w:t>
      </w:r>
    </w:p>
    <w:p w14:paraId="0A7A637A" w14:textId="77777777" w:rsidR="008F5D53" w:rsidRDefault="00000000">
      <w:pPr>
        <w:spacing w:line="360" w:lineRule="auto"/>
        <w:ind w:left="315"/>
        <w:jc w:val="left"/>
        <w:textAlignment w:val="center"/>
      </w:pPr>
      <w:r>
        <w:t>D</w:t>
      </w:r>
      <w:r>
        <w:t>．食用油与水的比热容之比为</w:t>
      </w:r>
      <w:r>
        <w:t>2∶3</w:t>
      </w:r>
    </w:p>
    <w:p w14:paraId="1446E71C" w14:textId="0D5D0DF1" w:rsidR="008F5D53" w:rsidRDefault="00000000">
      <w:pPr>
        <w:spacing w:line="360" w:lineRule="auto"/>
        <w:ind w:left="420" w:hanging="420"/>
        <w:jc w:val="left"/>
        <w:textAlignment w:val="center"/>
      </w:pPr>
      <w:r>
        <w:t>10</w:t>
      </w:r>
      <w:r>
        <w:t>．如图，用注射器抽取空气，用手指封闭注射器的筒口，快速用力推压注射器的活塞，则注射器内空气</w:t>
      </w:r>
      <w:proofErr w:type="gramStart"/>
      <w:r>
        <w:t xml:space="preserve">（　</w:t>
      </w:r>
      <w:proofErr w:type="gramEnd"/>
      <w:r>
        <w:t xml:space="preserve">　）</w:t>
      </w:r>
    </w:p>
    <w:p w14:paraId="7F1CE1F4" w14:textId="77777777" w:rsidR="008F5D53" w:rsidRDefault="00000000">
      <w:pPr>
        <w:spacing w:line="360" w:lineRule="auto"/>
        <w:ind w:left="420"/>
        <w:jc w:val="center"/>
        <w:textAlignment w:val="center"/>
      </w:pPr>
      <w:r>
        <w:rPr>
          <w:rFonts w:eastAsia="Times New Roman"/>
          <w:noProof/>
          <w:kern w:val="0"/>
          <w:sz w:val="24"/>
          <w:szCs w:val="24"/>
        </w:rPr>
        <w:lastRenderedPageBreak/>
        <w:drawing>
          <wp:inline distT="0" distB="0" distL="114300" distR="114300" wp14:anchorId="0573E75E" wp14:editId="4A7FC329">
            <wp:extent cx="1866900" cy="657225"/>
            <wp:effectExtent l="0" t="0" r="0" b="9525"/>
            <wp:docPr id="100015" name="图片 10001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
                    <pic:cNvPicPr>
                      <a:picLocks noChangeAspect="1"/>
                    </pic:cNvPicPr>
                  </pic:nvPicPr>
                  <pic:blipFill>
                    <a:blip r:embed="rId31"/>
                    <a:stretch>
                      <a:fillRect/>
                    </a:stretch>
                  </pic:blipFill>
                  <pic:spPr>
                    <a:xfrm>
                      <a:off x="0" y="0"/>
                      <a:ext cx="1866900" cy="657225"/>
                    </a:xfrm>
                    <a:prstGeom prst="rect">
                      <a:avLst/>
                    </a:prstGeom>
                  </pic:spPr>
                </pic:pic>
              </a:graphicData>
            </a:graphic>
          </wp:inline>
        </w:drawing>
      </w:r>
    </w:p>
    <w:p w14:paraId="1215441B" w14:textId="77777777" w:rsidR="008F5D53" w:rsidRDefault="00000000">
      <w:pPr>
        <w:tabs>
          <w:tab w:val="left" w:pos="4156"/>
        </w:tabs>
        <w:spacing w:line="360" w:lineRule="auto"/>
        <w:ind w:left="420"/>
        <w:jc w:val="left"/>
        <w:textAlignment w:val="center"/>
      </w:pPr>
      <w:r>
        <w:t>A</w:t>
      </w:r>
      <w:r>
        <w:t>．密度会变小</w:t>
      </w:r>
      <w:r>
        <w:tab/>
        <w:t>B</w:t>
      </w:r>
      <w:r>
        <w:t>．注射器内气体压强变大</w:t>
      </w:r>
    </w:p>
    <w:p w14:paraId="54E27A07" w14:textId="77777777" w:rsidR="008F5D53" w:rsidRDefault="00000000">
      <w:pPr>
        <w:tabs>
          <w:tab w:val="left" w:pos="4156"/>
        </w:tabs>
        <w:spacing w:line="360" w:lineRule="auto"/>
        <w:ind w:left="420"/>
        <w:jc w:val="left"/>
        <w:textAlignment w:val="center"/>
      </w:pPr>
      <w:r>
        <w:t>C</w:t>
      </w:r>
      <w:r>
        <w:t>．内能会增大</w:t>
      </w:r>
      <w:r>
        <w:tab/>
        <w:t>D</w:t>
      </w:r>
      <w:r>
        <w:t>．温度会不变</w:t>
      </w:r>
    </w:p>
    <w:p w14:paraId="0F703D8E"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三、实验题</w:t>
      </w:r>
    </w:p>
    <w:p w14:paraId="5FF63059" w14:textId="45EC8EF9" w:rsidR="008F5D53" w:rsidRDefault="00000000">
      <w:pPr>
        <w:spacing w:line="360" w:lineRule="auto"/>
        <w:ind w:left="420" w:hanging="420"/>
        <w:jc w:val="left"/>
        <w:textAlignment w:val="center"/>
      </w:pPr>
      <w:r>
        <w:t>11</w:t>
      </w:r>
      <w:r>
        <w:t>．按要求填空。</w:t>
      </w:r>
    </w:p>
    <w:p w14:paraId="02A9B647"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226ED6B6" wp14:editId="112FBD4A">
            <wp:extent cx="5276215" cy="1538605"/>
            <wp:effectExtent l="0" t="0" r="635" b="4445"/>
            <wp:docPr id="100017" name="图片 10001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
                    <pic:cNvPicPr>
                      <a:picLocks noChangeAspect="1"/>
                    </pic:cNvPicPr>
                  </pic:nvPicPr>
                  <pic:blipFill>
                    <a:blip r:embed="rId32"/>
                    <a:stretch>
                      <a:fillRect/>
                    </a:stretch>
                  </pic:blipFill>
                  <pic:spPr>
                    <a:xfrm>
                      <a:off x="0" y="0"/>
                      <a:ext cx="5276800" cy="1538690"/>
                    </a:xfrm>
                    <a:prstGeom prst="rect">
                      <a:avLst/>
                    </a:prstGeom>
                  </pic:spPr>
                </pic:pic>
              </a:graphicData>
            </a:graphic>
          </wp:inline>
        </w:drawing>
      </w:r>
    </w:p>
    <w:p w14:paraId="43C28381" w14:textId="77777777" w:rsidR="008F5D53" w:rsidRDefault="00000000">
      <w:pPr>
        <w:spacing w:line="360" w:lineRule="auto"/>
        <w:ind w:left="420"/>
        <w:jc w:val="left"/>
        <w:textAlignment w:val="center"/>
      </w:pPr>
      <w:r>
        <w:t>(1)</w:t>
      </w:r>
      <w:r>
        <w:t>如图甲，压紧两铅柱使它们合在一起，下面可以悬挂钩码，这说明分子间存在</w:t>
      </w:r>
      <w:r>
        <w:rPr>
          <w:rFonts w:eastAsia="Times New Roman"/>
          <w:u w:val="single"/>
        </w:rPr>
        <w:t xml:space="preserve">        </w:t>
      </w:r>
      <w:proofErr w:type="gramStart"/>
      <w:r>
        <w:rPr>
          <w:rFonts w:eastAsia="Times New Roman"/>
          <w:u w:val="single"/>
        </w:rPr>
        <w:t xml:space="preserve"> </w:t>
      </w:r>
      <w:r>
        <w:t>；</w:t>
      </w:r>
      <w:proofErr w:type="gramEnd"/>
    </w:p>
    <w:p w14:paraId="183BD12C" w14:textId="77777777" w:rsidR="008F5D53" w:rsidRDefault="00000000">
      <w:pPr>
        <w:spacing w:line="360" w:lineRule="auto"/>
        <w:ind w:left="420"/>
        <w:jc w:val="left"/>
        <w:textAlignment w:val="center"/>
      </w:pPr>
      <w:r>
        <w:t>(2)</w:t>
      </w:r>
      <w:r>
        <w:t>如图乙是探究二力平衡条件的实验装置，实验中将小车扭转一个角度后松手，是为了探究二力平衡中的两个力是否</w:t>
      </w:r>
      <w:r>
        <w:rPr>
          <w:rFonts w:eastAsia="Times New Roman"/>
          <w:u w:val="single"/>
        </w:rPr>
        <w:t xml:space="preserve">        </w:t>
      </w:r>
      <w:proofErr w:type="gramStart"/>
      <w:r>
        <w:rPr>
          <w:rFonts w:eastAsia="Times New Roman"/>
          <w:u w:val="single"/>
        </w:rPr>
        <w:t xml:space="preserve"> </w:t>
      </w:r>
      <w:r>
        <w:t>；</w:t>
      </w:r>
      <w:proofErr w:type="gramEnd"/>
    </w:p>
    <w:p w14:paraId="49D43F47" w14:textId="77777777" w:rsidR="008F5D53" w:rsidRDefault="00000000">
      <w:pPr>
        <w:spacing w:line="360" w:lineRule="auto"/>
        <w:ind w:left="420"/>
        <w:jc w:val="left"/>
        <w:textAlignment w:val="center"/>
      </w:pPr>
      <w:r>
        <w:t>(3)</w:t>
      </w:r>
      <w:r>
        <w:t>如图丙是</w:t>
      </w:r>
      <w:r>
        <w:t>“</w:t>
      </w:r>
      <w:r>
        <w:t>探究平面镜成像特点</w:t>
      </w:r>
      <w:r>
        <w:t>”</w:t>
      </w:r>
      <w:r>
        <w:t>的实验装置，在玻璃板</w:t>
      </w:r>
      <w:r>
        <w:t>M</w:t>
      </w:r>
      <w:r>
        <w:t>一侧点燃蜡烛</w:t>
      </w:r>
      <w:r>
        <w:t>A</w:t>
      </w:r>
      <w:r>
        <w:t>，在另一侧将完全相同的未点燃的蜡烛</w:t>
      </w:r>
      <w:r>
        <w:t>B</w:t>
      </w:r>
      <w:r>
        <w:t>放到蜡烛</w:t>
      </w:r>
      <w:r>
        <w:t>A</w:t>
      </w:r>
      <w:r>
        <w:t>像的位置，发现它们完全重合，这说明像与物的大小</w:t>
      </w:r>
      <w:r>
        <w:rPr>
          <w:rFonts w:eastAsia="Times New Roman"/>
          <w:u w:val="single"/>
        </w:rPr>
        <w:t xml:space="preserve">         </w:t>
      </w:r>
      <w:r>
        <w:t>；玻璃板能成像是因为光在其表面发生</w:t>
      </w:r>
      <w:r>
        <w:rPr>
          <w:rFonts w:eastAsia="Times New Roman"/>
          <w:u w:val="single"/>
        </w:rPr>
        <w:t xml:space="preserve">         </w:t>
      </w:r>
      <w:r>
        <w:t>（选填</w:t>
      </w:r>
      <w:r>
        <w:t>“</w:t>
      </w:r>
      <w:r>
        <w:t>镜面</w:t>
      </w:r>
      <w:r>
        <w:t>”</w:t>
      </w:r>
      <w:r>
        <w:t>或</w:t>
      </w:r>
      <w:r>
        <w:t>“</w:t>
      </w:r>
      <w:r>
        <w:t>漫</w:t>
      </w:r>
      <w:r>
        <w:t>”</w:t>
      </w:r>
      <w:r>
        <w:t>）反射的缘故。</w:t>
      </w:r>
    </w:p>
    <w:p w14:paraId="6E8C6CC5" w14:textId="1F35B7AE" w:rsidR="008F5D53" w:rsidRDefault="00000000">
      <w:pPr>
        <w:spacing w:line="360" w:lineRule="auto"/>
        <w:ind w:left="420" w:hanging="420"/>
        <w:jc w:val="left"/>
        <w:textAlignment w:val="center"/>
      </w:pPr>
      <w:r>
        <w:t>12</w:t>
      </w:r>
      <w:r>
        <w:t>．在</w:t>
      </w:r>
      <w:r>
        <w:t>“</w:t>
      </w:r>
      <w:r>
        <w:t>探究物质的吸热能力</w:t>
      </w:r>
      <w:r>
        <w:t>”</w:t>
      </w:r>
      <w:r>
        <w:t>的实验中，实验装置如图所示：</w:t>
      </w:r>
    </w:p>
    <w:p w14:paraId="1C35A393"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6F7D8A0F" wp14:editId="3E265AE9">
            <wp:extent cx="3257550" cy="1476375"/>
            <wp:effectExtent l="0" t="0" r="0" b="9525"/>
            <wp:docPr id="100019" name="图片 10001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
                    <pic:cNvPicPr>
                      <a:picLocks noChangeAspect="1"/>
                    </pic:cNvPicPr>
                  </pic:nvPicPr>
                  <pic:blipFill>
                    <a:blip r:embed="rId33"/>
                    <a:stretch>
                      <a:fillRect/>
                    </a:stretch>
                  </pic:blipFill>
                  <pic:spPr>
                    <a:xfrm>
                      <a:off x="0" y="0"/>
                      <a:ext cx="3257550" cy="1476375"/>
                    </a:xfrm>
                    <a:prstGeom prst="rect">
                      <a:avLst/>
                    </a:prstGeom>
                  </pic:spPr>
                </pic:pic>
              </a:graphicData>
            </a:graphic>
          </wp:inline>
        </w:drawing>
      </w:r>
    </w:p>
    <w:p w14:paraId="50D1085B" w14:textId="77777777" w:rsidR="008F5D53" w:rsidRDefault="00000000">
      <w:pPr>
        <w:spacing w:line="360" w:lineRule="auto"/>
        <w:ind w:left="420"/>
        <w:jc w:val="left"/>
        <w:textAlignment w:val="center"/>
      </w:pPr>
      <w:r>
        <w:t>(1)</w:t>
      </w:r>
      <w:r>
        <w:t>实验中必须要选取初温相同且</w:t>
      </w:r>
      <w:r>
        <w:rPr>
          <w:rFonts w:eastAsia="Times New Roman"/>
          <w:u w:val="single"/>
        </w:rPr>
        <w:t xml:space="preserve">          </w:t>
      </w:r>
      <w:r>
        <w:t>（选填</w:t>
      </w:r>
      <w:r>
        <w:t>“</w:t>
      </w:r>
      <w:r>
        <w:t>质量</w:t>
      </w:r>
      <w:r>
        <w:t>”</w:t>
      </w:r>
      <w:r>
        <w:t>或</w:t>
      </w:r>
      <w:r>
        <w:t>“</w:t>
      </w:r>
      <w:r>
        <w:t>体积</w:t>
      </w:r>
      <w:r>
        <w:t>”</w:t>
      </w:r>
      <w:r>
        <w:t>）相等的甲、乙两种液体；选用规格相同的电加热器分别给甲和乙两种液体加热，这样做的目的是在相同时间内甲和乙两种液体</w:t>
      </w:r>
      <w:r>
        <w:rPr>
          <w:rFonts w:eastAsia="Times New Roman"/>
          <w:u w:val="single"/>
        </w:rPr>
        <w:t xml:space="preserve">          </w:t>
      </w:r>
      <w:r>
        <w:t>相同；</w:t>
      </w:r>
    </w:p>
    <w:p w14:paraId="7E3A6F9C" w14:textId="77777777" w:rsidR="008F5D53" w:rsidRDefault="00000000">
      <w:pPr>
        <w:spacing w:line="360" w:lineRule="auto"/>
        <w:ind w:left="420"/>
        <w:jc w:val="left"/>
        <w:textAlignment w:val="center"/>
      </w:pPr>
      <w:r>
        <w:t>(2)</w:t>
      </w:r>
      <w:r>
        <w:t>根据实验测得的数据分别描绘出了甲和乙两种液体的温度随加热时间变化的</w:t>
      </w:r>
      <w:proofErr w:type="gramStart"/>
      <w:r>
        <w:t>图象</w:t>
      </w:r>
      <w:proofErr w:type="gramEnd"/>
      <w:r>
        <w:t>，如图丙所示，则</w:t>
      </w:r>
      <w:r>
        <w:rPr>
          <w:rFonts w:eastAsia="Times New Roman"/>
          <w:u w:val="single"/>
        </w:rPr>
        <w:t xml:space="preserve">          </w:t>
      </w:r>
      <w:r>
        <w:t>的吸热能力更强；</w:t>
      </w:r>
    </w:p>
    <w:p w14:paraId="22D8AABC" w14:textId="77777777" w:rsidR="008F5D53" w:rsidRDefault="00000000">
      <w:pPr>
        <w:spacing w:line="360" w:lineRule="auto"/>
        <w:ind w:left="420"/>
        <w:jc w:val="left"/>
        <w:textAlignment w:val="center"/>
      </w:pPr>
      <w:r>
        <w:lastRenderedPageBreak/>
        <w:t>(3)</w:t>
      </w:r>
      <w:r>
        <w:t>若甲液体的比热容为</w:t>
      </w:r>
      <w:r>
        <w:object w:dxaOrig="1636" w:dyaOrig="356" w14:anchorId="607A610D">
          <v:shape id="_x0000_i1034" type="#_x0000_t75" alt="eqId5c330daf880584cc0a885d53a3c680bf" style="width:81.6pt;height:18pt" o:ole="">
            <v:imagedata r:id="rId34" o:title="eqId5c330daf880584cc0a885d53a3c680bf"/>
          </v:shape>
          <o:OLEObject Type="Embed" ProgID="Equation.DSMT4" ShapeID="_x0000_i1034" DrawAspect="Content" ObjectID="_1848717881" r:id="rId35"/>
        </w:object>
      </w:r>
      <w:r>
        <w:t>，则乙液体的比热容为</w:t>
      </w:r>
      <w:r>
        <w:rPr>
          <w:rFonts w:eastAsia="Times New Roman"/>
          <w:u w:val="single"/>
        </w:rPr>
        <w:t xml:space="preserve">          </w:t>
      </w:r>
      <w:r>
        <w:object w:dxaOrig="950" w:dyaOrig="356" w14:anchorId="51EA29B5">
          <v:shape id="_x0000_i1035" type="#_x0000_t75" alt="eqIdccb7a7deb3c79d8a48e9b94ac33c671d" style="width:47.4pt;height:18pt" o:ole="">
            <v:imagedata r:id="rId36" o:title="eqIdccb7a7deb3c79d8a48e9b94ac33c671d"/>
          </v:shape>
          <o:OLEObject Type="Embed" ProgID="Equation.DSMT4" ShapeID="_x0000_i1035" DrawAspect="Content" ObjectID="_1848717882" r:id="rId37"/>
        </w:object>
      </w:r>
      <w:r>
        <w:t>。</w:t>
      </w:r>
    </w:p>
    <w:p w14:paraId="6D1AB9E6"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四、填空题</w:t>
      </w:r>
    </w:p>
    <w:p w14:paraId="355A90F6" w14:textId="7113131E" w:rsidR="008F5D53" w:rsidRDefault="00000000">
      <w:pPr>
        <w:spacing w:line="360" w:lineRule="auto"/>
        <w:ind w:left="420" w:hanging="420"/>
        <w:jc w:val="left"/>
        <w:textAlignment w:val="center"/>
      </w:pPr>
      <w:r>
        <w:t>13</w:t>
      </w:r>
      <w:r>
        <w:t>．秋冬季节，糖炒板栗很受人们欢迎。在炒板栗时常要在锅中放入一些砂石，因为砂石的</w:t>
      </w:r>
      <w:r>
        <w:rPr>
          <w:rFonts w:eastAsia="Times New Roman"/>
          <w:u w:val="single"/>
        </w:rPr>
        <w:t xml:space="preserve">         </w:t>
      </w:r>
      <w:r>
        <w:t>小、升温快，与板栗充分接触，并通过</w:t>
      </w:r>
      <w:r>
        <w:rPr>
          <w:rFonts w:eastAsia="Times New Roman"/>
          <w:u w:val="single"/>
        </w:rPr>
        <w:t xml:space="preserve">         </w:t>
      </w:r>
      <w:r>
        <w:t>的方式使板栗内能增大。</w:t>
      </w:r>
    </w:p>
    <w:p w14:paraId="6E77F020" w14:textId="03D155EC" w:rsidR="008F5D53" w:rsidRDefault="00000000">
      <w:pPr>
        <w:spacing w:line="360" w:lineRule="auto"/>
        <w:ind w:left="420" w:hanging="420"/>
        <w:jc w:val="left"/>
        <w:textAlignment w:val="center"/>
      </w:pPr>
      <w:r>
        <w:t>14</w:t>
      </w:r>
      <w:r>
        <w:t>．甲乙两物体的质量关系为</w:t>
      </w:r>
      <w:r>
        <w:rPr>
          <w:rFonts w:eastAsia="Times New Roman"/>
          <w:i/>
        </w:rPr>
        <w:t>m</w:t>
      </w:r>
      <w:r>
        <w:rPr>
          <w:rFonts w:ascii="宋体" w:hAnsi="宋体" w:cs="宋体"/>
          <w:i/>
          <w:vertAlign w:val="subscript"/>
        </w:rPr>
        <w:t>甲</w:t>
      </w:r>
      <w:r>
        <w:t>&lt;</w:t>
      </w:r>
      <w:r>
        <w:rPr>
          <w:rFonts w:eastAsia="Times New Roman"/>
          <w:i/>
        </w:rPr>
        <w:t>m</w:t>
      </w:r>
      <w:r>
        <w:rPr>
          <w:rFonts w:ascii="宋体" w:hAnsi="宋体" w:cs="宋体"/>
          <w:i/>
          <w:vertAlign w:val="subscript"/>
        </w:rPr>
        <w:t>乙</w:t>
      </w:r>
      <w:r>
        <w:t>，当其吸收热量的情况如图所示时，升高的温度关系为</w:t>
      </w:r>
      <w:r>
        <w:object w:dxaOrig="879" w:dyaOrig="318" w14:anchorId="1F4ED382">
          <v:shape id="_x0000_i1036" type="#_x0000_t75" alt="eqIdbc027c5ede2860caebca33704be83422" style="width:43.8pt;height:16.2pt" o:ole="">
            <v:imagedata r:id="rId38" o:title="eqIdbc027c5ede2860caebca33704be83422"/>
          </v:shape>
          <o:OLEObject Type="Embed" ProgID="Equation.DSMT4" ShapeID="_x0000_i1036" DrawAspect="Content" ObjectID="_1848717883" r:id="rId39"/>
        </w:object>
      </w:r>
      <w:r>
        <w:t>，则</w:t>
      </w:r>
      <w:r>
        <w:object w:dxaOrig="246" w:dyaOrig="305" w14:anchorId="2E14D208">
          <v:shape id="_x0000_i1037" type="#_x0000_t75" alt="eqId593df83b3417883d4d4f47fd99f21483" style="width:12.6pt;height:15pt" o:ole="">
            <v:imagedata r:id="rId40" o:title="eqId593df83b3417883d4d4f47fd99f21483"/>
          </v:shape>
          <o:OLEObject Type="Embed" ProgID="Equation.DSMT4" ShapeID="_x0000_i1037" DrawAspect="Content" ObjectID="_1848717884" r:id="rId41"/>
        </w:object>
      </w:r>
      <w:r>
        <w:rPr>
          <w:rFonts w:eastAsia="Times New Roman"/>
          <w:u w:val="single"/>
        </w:rPr>
        <w:t xml:space="preserve">       </w:t>
      </w:r>
      <w:r>
        <w:object w:dxaOrig="264" w:dyaOrig="316" w14:anchorId="6FCA5266">
          <v:shape id="_x0000_i1038" type="#_x0000_t75" alt="eqId3c1c1f376b2965b9c700813e3f45a61d" style="width:13.2pt;height:15.6pt" o:ole="">
            <v:imagedata r:id="rId42" o:title="eqId3c1c1f376b2965b9c700813e3f45a61d"/>
          </v:shape>
          <o:OLEObject Type="Embed" ProgID="Equation.DSMT4" ShapeID="_x0000_i1038" DrawAspect="Content" ObjectID="_1848717885" r:id="rId43"/>
        </w:object>
      </w:r>
      <w:r>
        <w:t>（选填</w:t>
      </w:r>
      <w:r>
        <w:t>“&gt;”“&lt;”“=”</w:t>
      </w:r>
      <w:r>
        <w:t>）。</w:t>
      </w:r>
    </w:p>
    <w:p w14:paraId="0A43F5C3"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3FC7F68F" wp14:editId="754AAE2D">
            <wp:extent cx="1571625" cy="1438275"/>
            <wp:effectExtent l="0" t="0" r="9525" b="9525"/>
            <wp:docPr id="100021" name="图片 10002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
                    <pic:cNvPicPr>
                      <a:picLocks noChangeAspect="1"/>
                    </pic:cNvPicPr>
                  </pic:nvPicPr>
                  <pic:blipFill>
                    <a:blip r:embed="rId44"/>
                    <a:stretch>
                      <a:fillRect/>
                    </a:stretch>
                  </pic:blipFill>
                  <pic:spPr>
                    <a:xfrm>
                      <a:off x="0" y="0"/>
                      <a:ext cx="1571625" cy="1438275"/>
                    </a:xfrm>
                    <a:prstGeom prst="rect">
                      <a:avLst/>
                    </a:prstGeom>
                  </pic:spPr>
                </pic:pic>
              </a:graphicData>
            </a:graphic>
          </wp:inline>
        </w:drawing>
      </w:r>
    </w:p>
    <w:p w14:paraId="6C37F04F" w14:textId="10D9E121" w:rsidR="008F5D53" w:rsidRDefault="00000000">
      <w:pPr>
        <w:spacing w:line="360" w:lineRule="auto"/>
        <w:ind w:left="420" w:hanging="420"/>
        <w:jc w:val="left"/>
        <w:textAlignment w:val="center"/>
      </w:pPr>
      <w:r>
        <w:t>15</w:t>
      </w:r>
      <w:r>
        <w:t>．如图所示，为两个光滑的圆弧槽和一段粗糙的水平面相连接的装置。将质量为</w:t>
      </w:r>
      <w:r>
        <w:rPr>
          <w:rFonts w:eastAsia="Times New Roman"/>
          <w:i/>
        </w:rPr>
        <w:t>m</w:t>
      </w:r>
      <w:r>
        <w:t>的物体从左侧圆弧槽</w:t>
      </w:r>
      <w:r>
        <w:rPr>
          <w:rFonts w:eastAsia="Times New Roman"/>
          <w:i/>
        </w:rPr>
        <w:t>A</w:t>
      </w:r>
      <w:r>
        <w:t>点由静止释放，最高到达右侧圆弧槽</w:t>
      </w:r>
      <w:r>
        <w:rPr>
          <w:rFonts w:eastAsia="Times New Roman"/>
          <w:i/>
        </w:rPr>
        <w:t>B</w:t>
      </w:r>
      <w:r>
        <w:t>点处：然后再次滑下，最高到达左侧圆弧槽</w:t>
      </w:r>
      <w:r>
        <w:rPr>
          <w:rFonts w:eastAsia="Times New Roman"/>
          <w:i/>
        </w:rPr>
        <w:t>C</w:t>
      </w:r>
      <w:r>
        <w:t>点处。其中</w:t>
      </w:r>
      <w:r>
        <w:rPr>
          <w:rFonts w:eastAsia="Times New Roman"/>
          <w:i/>
        </w:rPr>
        <w:t>A</w:t>
      </w:r>
      <w:r>
        <w:t>、</w:t>
      </w:r>
      <w:r>
        <w:rPr>
          <w:rFonts w:eastAsia="Times New Roman"/>
          <w:i/>
        </w:rPr>
        <w:t>B</w:t>
      </w:r>
      <w:r>
        <w:t>两点距离水平面的高度分别为</w:t>
      </w:r>
      <w:r>
        <w:rPr>
          <w:rFonts w:eastAsia="Times New Roman"/>
          <w:i/>
        </w:rPr>
        <w:t>H</w:t>
      </w:r>
      <w:r>
        <w:t>、</w:t>
      </w:r>
      <w:r>
        <w:rPr>
          <w:rFonts w:eastAsia="Times New Roman"/>
          <w:i/>
        </w:rPr>
        <w:t>h</w:t>
      </w:r>
      <w:r>
        <w:t>（忽略空气阻力）。物体从</w:t>
      </w:r>
      <w:r>
        <w:rPr>
          <w:rFonts w:eastAsia="Times New Roman"/>
          <w:i/>
        </w:rPr>
        <w:t>A</w:t>
      </w:r>
      <w:r>
        <w:t>点滑到水平面时，重力所做的功为</w:t>
      </w:r>
      <w:r>
        <w:rPr>
          <w:rFonts w:eastAsia="Times New Roman"/>
          <w:u w:val="single"/>
        </w:rPr>
        <w:t xml:space="preserve">         </w:t>
      </w:r>
      <w:proofErr w:type="gramStart"/>
      <w:r>
        <w:rPr>
          <w:rFonts w:eastAsia="Times New Roman"/>
          <w:u w:val="single"/>
        </w:rPr>
        <w:t xml:space="preserve"> </w:t>
      </w:r>
      <w:r>
        <w:t>。</w:t>
      </w:r>
      <w:proofErr w:type="gramEnd"/>
      <w:r>
        <w:t>物体从</w:t>
      </w:r>
      <w:r>
        <w:rPr>
          <w:rFonts w:eastAsia="Times New Roman"/>
          <w:i/>
        </w:rPr>
        <w:t>A</w:t>
      </w:r>
      <w:r>
        <w:t>点滑到</w:t>
      </w:r>
      <w:r>
        <w:rPr>
          <w:rFonts w:eastAsia="Times New Roman"/>
          <w:i/>
        </w:rPr>
        <w:t>B</w:t>
      </w:r>
      <w:r>
        <w:t>点的过程中，损失的机械能转化为物体内能的效率为</w:t>
      </w:r>
      <w:r>
        <w:rPr>
          <w:rFonts w:eastAsia="Times New Roman"/>
          <w:i/>
        </w:rPr>
        <w:t>η</w:t>
      </w:r>
      <w:r>
        <w:t>，则物体到达</w:t>
      </w:r>
      <w:r>
        <w:rPr>
          <w:rFonts w:eastAsia="Times New Roman"/>
          <w:i/>
        </w:rPr>
        <w:t>B</w:t>
      </w:r>
      <w:r>
        <w:t>点时温度升高了</w:t>
      </w:r>
      <w:r>
        <w:rPr>
          <w:rFonts w:eastAsia="Times New Roman"/>
          <w:u w:val="single"/>
        </w:rPr>
        <w:t xml:space="preserve">          </w:t>
      </w:r>
      <w:r>
        <w:t>（物体比热容用</w:t>
      </w:r>
      <w:r>
        <w:rPr>
          <w:rFonts w:eastAsia="Times New Roman"/>
          <w:i/>
        </w:rPr>
        <w:t>c</w:t>
      </w:r>
      <w:r>
        <w:t>表示）。（提示：损失的机械能即为重力势能的减少量）</w:t>
      </w:r>
    </w:p>
    <w:p w14:paraId="390B08ED"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4D08F992" wp14:editId="6C5B2E61">
            <wp:extent cx="2305050" cy="676275"/>
            <wp:effectExtent l="0" t="0" r="0" b="9525"/>
            <wp:docPr id="100023" name="图片 10002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
                    <pic:cNvPicPr>
                      <a:picLocks noChangeAspect="1"/>
                    </pic:cNvPicPr>
                  </pic:nvPicPr>
                  <pic:blipFill>
                    <a:blip r:embed="rId45"/>
                    <a:stretch>
                      <a:fillRect/>
                    </a:stretch>
                  </pic:blipFill>
                  <pic:spPr>
                    <a:xfrm>
                      <a:off x="0" y="0"/>
                      <a:ext cx="2305050" cy="676275"/>
                    </a:xfrm>
                    <a:prstGeom prst="rect">
                      <a:avLst/>
                    </a:prstGeom>
                  </pic:spPr>
                </pic:pic>
              </a:graphicData>
            </a:graphic>
          </wp:inline>
        </w:drawing>
      </w:r>
    </w:p>
    <w:p w14:paraId="77623A3F" w14:textId="06594834" w:rsidR="008F5D53" w:rsidRDefault="00000000">
      <w:pPr>
        <w:spacing w:line="360" w:lineRule="auto"/>
        <w:ind w:left="420" w:hanging="420"/>
        <w:jc w:val="left"/>
        <w:textAlignment w:val="center"/>
      </w:pPr>
      <w:r>
        <w:t>16</w:t>
      </w:r>
      <w:r>
        <w:t>．天然气液化后，其分子间的距离变</w:t>
      </w:r>
      <w:r>
        <w:rPr>
          <w:rFonts w:eastAsia="Times New Roman"/>
          <w:u w:val="single"/>
        </w:rPr>
        <w:t xml:space="preserve">            </w:t>
      </w:r>
      <w:r>
        <w:t>，分子间的作用力变</w:t>
      </w:r>
      <w:r>
        <w:rPr>
          <w:rFonts w:eastAsia="Times New Roman"/>
          <w:u w:val="single"/>
        </w:rPr>
        <w:t xml:space="preserve">         </w:t>
      </w:r>
      <w:proofErr w:type="gramStart"/>
      <w:r>
        <w:rPr>
          <w:rFonts w:eastAsia="Times New Roman"/>
          <w:u w:val="single"/>
        </w:rPr>
        <w:t xml:space="preserve"> </w:t>
      </w:r>
      <w:r>
        <w:t>。</w:t>
      </w:r>
      <w:proofErr w:type="gramEnd"/>
      <w:r>
        <w:t>液体和空气接触的表面存在一个薄层</w:t>
      </w:r>
      <w:r>
        <w:t>——</w:t>
      </w:r>
      <w:r>
        <w:t>表面层，如图所示，由于液体分子做无规则运动，表面层就存在一些具有较大能量的分子，它们可以克服分子间相互作用的</w:t>
      </w:r>
      <w:r>
        <w:rPr>
          <w:rFonts w:eastAsia="Times New Roman"/>
          <w:u w:val="single"/>
        </w:rPr>
        <w:t xml:space="preserve">        </w:t>
      </w:r>
      <w:r>
        <w:t>，脱离液体跑到空气中去，其宏观表现就是液体的</w:t>
      </w:r>
      <w:r>
        <w:rPr>
          <w:rFonts w:eastAsia="Times New Roman"/>
          <w:u w:val="single"/>
        </w:rPr>
        <w:t xml:space="preserve">        </w:t>
      </w:r>
      <w:r>
        <w:t>（选填物态变化名称），此过程</w:t>
      </w:r>
      <w:r>
        <w:rPr>
          <w:rFonts w:eastAsia="Times New Roman"/>
          <w:u w:val="single"/>
        </w:rPr>
        <w:t xml:space="preserve">        </w:t>
      </w:r>
      <w:r>
        <w:t>（选填</w:t>
      </w:r>
      <w:r>
        <w:t>“</w:t>
      </w:r>
      <w:r>
        <w:t>吸热</w:t>
      </w:r>
      <w:r>
        <w:t>”</w:t>
      </w:r>
      <w:r>
        <w:t>或</w:t>
      </w:r>
      <w:r>
        <w:t>“</w:t>
      </w:r>
      <w:r>
        <w:t>放热</w:t>
      </w:r>
      <w:r>
        <w:t>”</w:t>
      </w:r>
      <w:r>
        <w:t>）。</w:t>
      </w:r>
    </w:p>
    <w:p w14:paraId="0E616E0A"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010F1F00" wp14:editId="3C24FBDF">
            <wp:extent cx="1533525" cy="923925"/>
            <wp:effectExtent l="0" t="0" r="9525" b="9525"/>
            <wp:docPr id="100025" name="图片 10002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
                    <pic:cNvPicPr>
                      <a:picLocks noChangeAspect="1"/>
                    </pic:cNvPicPr>
                  </pic:nvPicPr>
                  <pic:blipFill>
                    <a:blip r:embed="rId46"/>
                    <a:stretch>
                      <a:fillRect/>
                    </a:stretch>
                  </pic:blipFill>
                  <pic:spPr>
                    <a:xfrm>
                      <a:off x="0" y="0"/>
                      <a:ext cx="1533525" cy="923925"/>
                    </a:xfrm>
                    <a:prstGeom prst="rect">
                      <a:avLst/>
                    </a:prstGeom>
                  </pic:spPr>
                </pic:pic>
              </a:graphicData>
            </a:graphic>
          </wp:inline>
        </w:drawing>
      </w:r>
    </w:p>
    <w:p w14:paraId="4AC71F84"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五、计算题</w:t>
      </w:r>
    </w:p>
    <w:p w14:paraId="5410F966" w14:textId="2A33B86D" w:rsidR="008F5D53" w:rsidRDefault="00000000">
      <w:pPr>
        <w:spacing w:line="360" w:lineRule="auto"/>
        <w:ind w:left="420" w:hanging="420"/>
        <w:jc w:val="left"/>
        <w:textAlignment w:val="center"/>
      </w:pPr>
      <w:r>
        <w:t>17</w:t>
      </w:r>
      <w:r>
        <w:t>．将一勺热水倒入盛有一些冷水的保温容器内，使得冷水温度升高</w:t>
      </w:r>
      <w:r>
        <w:t>5℃</w:t>
      </w:r>
      <w:r>
        <w:t>。然后又向保温容器内倒入同样一</w:t>
      </w:r>
      <w:r>
        <w:lastRenderedPageBreak/>
        <w:t>勺热水，水的温度又上升了</w:t>
      </w:r>
      <w:r>
        <w:t>3℃</w:t>
      </w:r>
      <w:r>
        <w:t>。如果再连续倒入</w:t>
      </w:r>
      <w:r>
        <w:t>10</w:t>
      </w:r>
      <w:r>
        <w:t>勺同样的热水，则保温容器内的水温度还得升高多少摄氏度（保温容器吸收热量忽略不计）。</w:t>
      </w:r>
    </w:p>
    <w:p w14:paraId="2A3C8DDB" w14:textId="77777777" w:rsidR="008F5D53" w:rsidRDefault="008F5D53">
      <w:pPr>
        <w:spacing w:line="360" w:lineRule="auto"/>
        <w:ind w:left="420"/>
        <w:jc w:val="left"/>
        <w:textAlignment w:val="center"/>
        <w:rPr>
          <w:rFonts w:ascii="宋体" w:hAnsi="宋体" w:cs="宋体" w:hint="eastAsia"/>
          <w:b/>
          <w:color w:val="000000"/>
        </w:rPr>
      </w:pPr>
    </w:p>
    <w:p w14:paraId="701ACF31" w14:textId="77777777" w:rsidR="008F5D53" w:rsidRDefault="008F5D53">
      <w:pPr>
        <w:spacing w:line="360" w:lineRule="auto"/>
        <w:ind w:left="420"/>
        <w:jc w:val="left"/>
        <w:textAlignment w:val="center"/>
        <w:rPr>
          <w:rFonts w:ascii="宋体" w:hAnsi="宋体" w:cs="宋体" w:hint="eastAsia"/>
          <w:b/>
          <w:color w:val="000000"/>
        </w:rPr>
      </w:pPr>
    </w:p>
    <w:p w14:paraId="4F8B7353" w14:textId="77777777" w:rsidR="008F5D53" w:rsidRDefault="008F5D53">
      <w:pPr>
        <w:spacing w:line="360" w:lineRule="auto"/>
        <w:ind w:left="420"/>
        <w:jc w:val="left"/>
        <w:textAlignment w:val="center"/>
        <w:rPr>
          <w:rFonts w:ascii="宋体" w:hAnsi="宋体" w:cs="宋体" w:hint="eastAsia"/>
          <w:b/>
          <w:color w:val="000000"/>
        </w:rPr>
      </w:pPr>
    </w:p>
    <w:p w14:paraId="33D41FFA" w14:textId="77777777" w:rsidR="008F5D53" w:rsidRDefault="008F5D53">
      <w:pPr>
        <w:spacing w:line="360" w:lineRule="auto"/>
        <w:ind w:left="420"/>
        <w:jc w:val="left"/>
        <w:textAlignment w:val="center"/>
        <w:rPr>
          <w:rFonts w:ascii="宋体" w:hAnsi="宋体" w:cs="宋体" w:hint="eastAsia"/>
          <w:b/>
          <w:color w:val="000000"/>
        </w:rPr>
      </w:pPr>
    </w:p>
    <w:p w14:paraId="6BDB9814" w14:textId="77777777" w:rsidR="008F5D53" w:rsidRDefault="008F5D53">
      <w:pPr>
        <w:spacing w:line="360" w:lineRule="auto"/>
        <w:ind w:left="420"/>
        <w:jc w:val="left"/>
        <w:textAlignment w:val="center"/>
        <w:rPr>
          <w:rFonts w:ascii="宋体" w:hAnsi="宋体" w:cs="宋体" w:hint="eastAsia"/>
          <w:b/>
          <w:color w:val="000000"/>
        </w:rPr>
      </w:pPr>
    </w:p>
    <w:p w14:paraId="6266246F" w14:textId="77777777" w:rsidR="008F5D53" w:rsidRDefault="008F5D53">
      <w:pPr>
        <w:spacing w:line="360" w:lineRule="auto"/>
        <w:ind w:left="420"/>
        <w:jc w:val="left"/>
        <w:textAlignment w:val="center"/>
        <w:rPr>
          <w:rFonts w:ascii="宋体" w:hAnsi="宋体" w:cs="宋体" w:hint="eastAsia"/>
          <w:b/>
          <w:color w:val="000000"/>
        </w:rPr>
      </w:pPr>
    </w:p>
    <w:p w14:paraId="0390A931" w14:textId="77777777" w:rsidR="008F5D53" w:rsidRDefault="008F5D53">
      <w:pPr>
        <w:spacing w:line="360" w:lineRule="auto"/>
        <w:ind w:left="420"/>
        <w:jc w:val="left"/>
        <w:textAlignment w:val="center"/>
        <w:rPr>
          <w:rFonts w:ascii="宋体" w:hAnsi="宋体" w:cs="宋体" w:hint="eastAsia"/>
          <w:b/>
          <w:color w:val="000000"/>
        </w:rPr>
      </w:pPr>
    </w:p>
    <w:p w14:paraId="5FB781BC" w14:textId="77777777" w:rsidR="008F5D53" w:rsidRDefault="008F5D53">
      <w:pPr>
        <w:spacing w:line="360" w:lineRule="auto"/>
        <w:ind w:left="420"/>
        <w:jc w:val="left"/>
        <w:textAlignment w:val="center"/>
        <w:rPr>
          <w:rFonts w:ascii="宋体" w:hAnsi="宋体" w:cs="宋体" w:hint="eastAsia"/>
          <w:b/>
          <w:color w:val="000000"/>
        </w:rPr>
      </w:pPr>
    </w:p>
    <w:p w14:paraId="1DF8E756" w14:textId="77777777" w:rsidR="008F5D53" w:rsidRDefault="008F5D53">
      <w:pPr>
        <w:spacing w:line="360" w:lineRule="auto"/>
        <w:ind w:left="420"/>
        <w:jc w:val="left"/>
        <w:textAlignment w:val="center"/>
        <w:rPr>
          <w:rFonts w:ascii="宋体" w:hAnsi="宋体" w:cs="宋体" w:hint="eastAsia"/>
          <w:b/>
          <w:color w:val="000000"/>
        </w:rPr>
      </w:pPr>
    </w:p>
    <w:p w14:paraId="70CF8024" w14:textId="77777777" w:rsidR="008F5D53" w:rsidRDefault="008F5D53">
      <w:pPr>
        <w:spacing w:line="360" w:lineRule="auto"/>
        <w:ind w:left="420"/>
        <w:jc w:val="left"/>
        <w:textAlignment w:val="center"/>
        <w:rPr>
          <w:rFonts w:ascii="宋体" w:hAnsi="宋体" w:cs="宋体" w:hint="eastAsia"/>
          <w:b/>
          <w:color w:val="000000"/>
        </w:rPr>
      </w:pPr>
    </w:p>
    <w:p w14:paraId="6373E43B" w14:textId="77777777" w:rsidR="008F5D53" w:rsidRDefault="008F5D53">
      <w:pPr>
        <w:spacing w:line="360" w:lineRule="auto"/>
        <w:ind w:left="420"/>
        <w:jc w:val="left"/>
        <w:textAlignment w:val="center"/>
        <w:rPr>
          <w:rFonts w:ascii="宋体" w:hAnsi="宋体" w:cs="宋体" w:hint="eastAsia"/>
          <w:b/>
          <w:color w:val="000000"/>
        </w:rPr>
      </w:pPr>
    </w:p>
    <w:p w14:paraId="70078EB6"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六、科普阅读题</w:t>
      </w:r>
    </w:p>
    <w:p w14:paraId="6CFACFCE" w14:textId="1D36F6A8" w:rsidR="008F5D53" w:rsidRDefault="00000000">
      <w:pPr>
        <w:spacing w:line="360" w:lineRule="auto"/>
        <w:ind w:left="420" w:hanging="420"/>
        <w:jc w:val="left"/>
        <w:textAlignment w:val="center"/>
      </w:pPr>
      <w:r>
        <w:t>18</w:t>
      </w:r>
      <w:r>
        <w:t>．阅读短文，回答文后问题。</w:t>
      </w:r>
    </w:p>
    <w:p w14:paraId="6D02FD0E" w14:textId="77777777" w:rsidR="008F5D53" w:rsidRDefault="00000000">
      <w:pPr>
        <w:spacing w:line="360" w:lineRule="auto"/>
        <w:ind w:left="420"/>
        <w:jc w:val="left"/>
        <w:textAlignment w:val="center"/>
      </w:pPr>
      <w:r>
        <w:t>牛顿冷却定律当一个物体表面温度比周围环境高时，就会向周围环境散热，散热快慢可以用单位时间内散失热量的多少来表示，英国物理学家牛顿提出：物体散热快慢与物体和周围环境的温度差成正比。后人研究发现，在温度差不太大的情况下（小于</w:t>
      </w:r>
      <w:r>
        <w:t>15℃</w:t>
      </w:r>
      <w:r>
        <w:t>），这个结论符合实际散热规律，称为牛顿冷却定律，如果散热快慢用</w:t>
      </w:r>
      <w:r>
        <w:rPr>
          <w:rFonts w:eastAsia="Times New Roman"/>
          <w:i/>
        </w:rPr>
        <w:t>q</w:t>
      </w:r>
      <w:r>
        <w:t>表示，则牛顿冷却定律可以表示为</w:t>
      </w:r>
      <w:r>
        <w:object w:dxaOrig="1267" w:dyaOrig="382" w14:anchorId="71DF6EAE">
          <v:shape id="_x0000_i1039" type="#_x0000_t75" alt="eqIdc534c9da17bd9dfa75865459baeb609c" style="width:63.6pt;height:19.2pt" o:ole="">
            <v:imagedata r:id="rId47" o:title="eqIdc534c9da17bd9dfa75865459baeb609c"/>
          </v:shape>
          <o:OLEObject Type="Embed" ProgID="Equation.DSMT4" ShapeID="_x0000_i1039" DrawAspect="Content" ObjectID="_1848717886" r:id="rId48"/>
        </w:object>
      </w:r>
      <w:r>
        <w:t>，其中</w:t>
      </w:r>
      <w:r>
        <w:rPr>
          <w:rFonts w:eastAsia="Times New Roman"/>
          <w:i/>
        </w:rPr>
        <w:t>k</w:t>
      </w:r>
      <w:r>
        <w:t>是散热系数，与物体的表面性质、表面积、周围环境性质等因素有关，和物质种类无关，如果上述因素相同，不同物质的散热系数就相同，由于不同物质的比热容不同，即使散热快慢相同，它们降低相同温度需要的时间也不同，根据降温时间可以得到两种物质比热容的大小关系，从而可以进行比热容的测量。</w:t>
      </w:r>
    </w:p>
    <w:p w14:paraId="26B2FF98" w14:textId="77777777" w:rsidR="008F5D53" w:rsidRDefault="00000000">
      <w:pPr>
        <w:spacing w:line="360" w:lineRule="auto"/>
        <w:ind w:left="420"/>
        <w:jc w:val="left"/>
        <w:textAlignment w:val="center"/>
      </w:pPr>
      <w:r>
        <w:t>(1)</w:t>
      </w:r>
      <w:r>
        <w:t>物体向周围散热，内能减少，这种改变内能的方式叫做</w:t>
      </w:r>
      <w:r>
        <w:rPr>
          <w:rFonts w:eastAsia="Times New Roman"/>
          <w:u w:val="single"/>
        </w:rPr>
        <w:t xml:space="preserve">           </w:t>
      </w:r>
      <w:r>
        <w:t>；当物体温度降低时，物体的内能</w:t>
      </w:r>
      <w:r>
        <w:rPr>
          <w:rFonts w:eastAsia="Times New Roman"/>
          <w:u w:val="single"/>
        </w:rPr>
        <w:t xml:space="preserve">          </w:t>
      </w:r>
      <w:r>
        <w:t>（选填</w:t>
      </w:r>
      <w:r>
        <w:t>“</w:t>
      </w:r>
      <w:r>
        <w:t>一定</w:t>
      </w:r>
      <w:r>
        <w:t>”</w:t>
      </w:r>
      <w:r>
        <w:t>或</w:t>
      </w:r>
      <w:r>
        <w:t>“</w:t>
      </w:r>
      <w:r>
        <w:t>不一定</w:t>
      </w:r>
      <w:r>
        <w:t>”</w:t>
      </w:r>
      <w:r>
        <w:t>）减少。把一杯沸水放在放在房间里，温度自然降低的规律是</w:t>
      </w:r>
      <w:r>
        <w:rPr>
          <w:rFonts w:eastAsia="Times New Roman"/>
          <w:u w:val="single"/>
        </w:rPr>
        <w:t xml:space="preserve">           </w:t>
      </w:r>
      <w:r>
        <w:t>（选填</w:t>
      </w:r>
      <w:r>
        <w:t>“</w:t>
      </w:r>
      <w:r>
        <w:t>先快后慢</w:t>
      </w:r>
      <w:r>
        <w:t>”</w:t>
      </w:r>
      <w:r>
        <w:t>、</w:t>
      </w:r>
      <w:r>
        <w:t>“</w:t>
      </w:r>
      <w:r>
        <w:t>先慢后快</w:t>
      </w:r>
      <w:r>
        <w:t>”</w:t>
      </w:r>
      <w:r>
        <w:t>或</w:t>
      </w:r>
      <w:r>
        <w:t>“</w:t>
      </w:r>
      <w:r>
        <w:t>均匀降低</w:t>
      </w:r>
      <w:r>
        <w:t>”</w:t>
      </w:r>
      <w:r>
        <w:t>）；</w:t>
      </w:r>
    </w:p>
    <w:p w14:paraId="3C042749" w14:textId="77777777" w:rsidR="008F5D53" w:rsidRDefault="00000000">
      <w:pPr>
        <w:spacing w:line="360" w:lineRule="auto"/>
        <w:ind w:left="420"/>
        <w:jc w:val="left"/>
        <w:textAlignment w:val="center"/>
      </w:pPr>
      <w:r>
        <w:t>(2)</w:t>
      </w:r>
      <w:r>
        <w:t>散热快慢和下列概念中物理意义最接近的是</w:t>
      </w:r>
      <w:r>
        <w:t>___________</w:t>
      </w:r>
      <w:r>
        <w:t>；</w:t>
      </w:r>
    </w:p>
    <w:p w14:paraId="0663F6C9" w14:textId="77777777" w:rsidR="008F5D53" w:rsidRDefault="00000000">
      <w:pPr>
        <w:spacing w:line="360" w:lineRule="auto"/>
        <w:ind w:left="420"/>
        <w:jc w:val="left"/>
        <w:textAlignment w:val="center"/>
      </w:pPr>
      <w:r>
        <w:t>A</w:t>
      </w:r>
      <w:r>
        <w:t>．路程</w:t>
      </w:r>
    </w:p>
    <w:p w14:paraId="43FF39A3" w14:textId="77777777" w:rsidR="008F5D53" w:rsidRDefault="00000000">
      <w:pPr>
        <w:spacing w:line="360" w:lineRule="auto"/>
        <w:ind w:left="420"/>
        <w:jc w:val="left"/>
        <w:textAlignment w:val="center"/>
      </w:pPr>
      <w:r>
        <w:t>B</w:t>
      </w:r>
      <w:r>
        <w:t>．密度</w:t>
      </w:r>
    </w:p>
    <w:p w14:paraId="3152FA08" w14:textId="77777777" w:rsidR="008F5D53" w:rsidRDefault="00000000">
      <w:pPr>
        <w:spacing w:line="360" w:lineRule="auto"/>
        <w:ind w:left="420"/>
        <w:jc w:val="left"/>
        <w:textAlignment w:val="center"/>
      </w:pPr>
      <w:r>
        <w:t>C</w:t>
      </w:r>
      <w:r>
        <w:t>．功率</w:t>
      </w:r>
    </w:p>
    <w:p w14:paraId="574EDA40" w14:textId="77777777" w:rsidR="008F5D53" w:rsidRDefault="00000000">
      <w:pPr>
        <w:spacing w:line="360" w:lineRule="auto"/>
        <w:ind w:left="420"/>
        <w:jc w:val="left"/>
        <w:textAlignment w:val="center"/>
      </w:pPr>
      <w:r>
        <w:lastRenderedPageBreak/>
        <w:t>D</w:t>
      </w:r>
      <w:r>
        <w:t>．效率</w:t>
      </w:r>
    </w:p>
    <w:p w14:paraId="07179ED2" w14:textId="77777777" w:rsidR="008F5D53" w:rsidRDefault="00000000">
      <w:pPr>
        <w:spacing w:line="360" w:lineRule="auto"/>
        <w:ind w:left="420"/>
        <w:jc w:val="left"/>
        <w:textAlignment w:val="center"/>
      </w:pPr>
      <w:r>
        <w:t>(3)</w:t>
      </w:r>
      <w:r>
        <w:t>一个物体温度为</w:t>
      </w:r>
      <w:r>
        <w:t>30℃</w:t>
      </w:r>
      <w:r>
        <w:t>，周围环境温度保持</w:t>
      </w:r>
      <w:r>
        <w:t>20℃</w:t>
      </w:r>
      <w:r>
        <w:t>不变，此时物体的放热快慢为</w:t>
      </w:r>
      <w:r>
        <w:rPr>
          <w:rFonts w:eastAsia="Times New Roman"/>
          <w:i/>
        </w:rPr>
        <w:t>q</w:t>
      </w:r>
      <w:r>
        <w:t>，当物体温度降低到</w:t>
      </w:r>
      <w:r>
        <w:t>29℃</w:t>
      </w:r>
      <w:r>
        <w:t>时，散热快慢为</w:t>
      </w:r>
      <w:r>
        <w:rPr>
          <w:rFonts w:eastAsia="Times New Roman"/>
          <w:u w:val="single"/>
        </w:rPr>
        <w:t xml:space="preserve">          </w:t>
      </w:r>
      <w:proofErr w:type="gramStart"/>
      <w:r>
        <w:rPr>
          <w:rFonts w:eastAsia="Times New Roman"/>
          <w:u w:val="single"/>
        </w:rPr>
        <w:t xml:space="preserve"> </w:t>
      </w:r>
      <w:r>
        <w:t>；</w:t>
      </w:r>
      <w:proofErr w:type="gramEnd"/>
    </w:p>
    <w:p w14:paraId="3034A266" w14:textId="77777777" w:rsidR="008F5D53" w:rsidRDefault="00000000">
      <w:pPr>
        <w:spacing w:line="360" w:lineRule="auto"/>
        <w:ind w:left="420"/>
        <w:jc w:val="left"/>
        <w:textAlignment w:val="center"/>
      </w:pPr>
      <w:r>
        <w:t>(4)</w:t>
      </w:r>
      <w:r>
        <w:t>如图甲所示，用两个同样的保温杯分别装满水和盐水，水和盐水的温度都是</w:t>
      </w:r>
      <w:r>
        <w:t>30℃</w:t>
      </w:r>
      <w:r>
        <w:t>，周围环境温度保持</w:t>
      </w:r>
      <w:r>
        <w:t>20℃</w:t>
      </w:r>
      <w:r>
        <w:t>不变，保温杯敞开口，水和盐水温度随时间变化的</w:t>
      </w:r>
      <w:proofErr w:type="gramStart"/>
      <w:r>
        <w:t>图象</w:t>
      </w:r>
      <w:proofErr w:type="gramEnd"/>
      <w:r>
        <w:t>如图乙所示，已知水的比热容为</w:t>
      </w:r>
      <w:r>
        <w:object w:dxaOrig="1601" w:dyaOrig="357" w14:anchorId="23A5F842">
          <v:shape id="_x0000_i1040" type="#_x0000_t75" alt="eqIdc5582186fc1cd10054f39b41a89deeb4" style="width:79.8pt;height:18pt" o:ole="">
            <v:imagedata r:id="rId49" o:title="eqIdc5582186fc1cd10054f39b41a89deeb4"/>
          </v:shape>
          <o:OLEObject Type="Embed" ProgID="Equation.DSMT4" ShapeID="_x0000_i1040" DrawAspect="Content" ObjectID="_1848717887" r:id="rId50"/>
        </w:object>
      </w:r>
      <w:r>
        <w:t>，盐水的密度为</w:t>
      </w:r>
      <w:r>
        <w:object w:dxaOrig="1232" w:dyaOrig="318" w14:anchorId="3131B6F2">
          <v:shape id="_x0000_i1041" type="#_x0000_t75" alt="eqId2cb7ef877966562d0c7ac2689bcc3d85" style="width:61.8pt;height:16.2pt" o:ole="">
            <v:imagedata r:id="rId51" o:title="eqId2cb7ef877966562d0c7ac2689bcc3d85"/>
          </v:shape>
          <o:OLEObject Type="Embed" ProgID="Equation.DSMT4" ShapeID="_x0000_i1041" DrawAspect="Content" ObjectID="_1848717888" r:id="rId52"/>
        </w:object>
      </w:r>
      <w:r>
        <w:t>，则盐水的比热容为</w:t>
      </w:r>
      <w:r>
        <w:rPr>
          <w:rFonts w:eastAsia="Times New Roman"/>
          <w:u w:val="single"/>
        </w:rPr>
        <w:t xml:space="preserve">           </w:t>
      </w:r>
      <w:r>
        <w:t>J/</w:t>
      </w:r>
      <w:proofErr w:type="gramStart"/>
      <w:r>
        <w:t>(kg·℃)</w:t>
      </w:r>
      <w:proofErr w:type="gramEnd"/>
      <w:r>
        <w:t>。</w:t>
      </w:r>
    </w:p>
    <w:p w14:paraId="6E47012A"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5B4439E1" wp14:editId="636D5004">
            <wp:extent cx="3771900" cy="1504950"/>
            <wp:effectExtent l="0" t="0" r="0" b="0"/>
            <wp:docPr id="100027" name="图片 10002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
                    <pic:cNvPicPr>
                      <a:picLocks noChangeAspect="1"/>
                    </pic:cNvPicPr>
                  </pic:nvPicPr>
                  <pic:blipFill>
                    <a:blip r:embed="rId53"/>
                    <a:stretch>
                      <a:fillRect/>
                    </a:stretch>
                  </pic:blipFill>
                  <pic:spPr>
                    <a:xfrm>
                      <a:off x="0" y="0"/>
                      <a:ext cx="3771900" cy="1504950"/>
                    </a:xfrm>
                    <a:prstGeom prst="rect">
                      <a:avLst/>
                    </a:prstGeom>
                  </pic:spPr>
                </pic:pic>
              </a:graphicData>
            </a:graphic>
          </wp:inline>
        </w:drawing>
      </w:r>
    </w:p>
    <w:p w14:paraId="3504877E" w14:textId="257A6C4E" w:rsidR="008F5D53" w:rsidRDefault="00000000">
      <w:pPr>
        <w:spacing w:line="360" w:lineRule="auto"/>
        <w:ind w:left="420" w:hanging="420"/>
        <w:jc w:val="left"/>
        <w:textAlignment w:val="center"/>
      </w:pPr>
      <w:r>
        <w:t>19</w:t>
      </w:r>
      <w:r>
        <w:t>．阅读短文，回答文后问题。</w:t>
      </w:r>
    </w:p>
    <w:p w14:paraId="09CEC185" w14:textId="77777777" w:rsidR="008F5D53" w:rsidRDefault="00000000">
      <w:pPr>
        <w:spacing w:line="360" w:lineRule="auto"/>
        <w:ind w:left="420"/>
        <w:jc w:val="center"/>
        <w:textAlignment w:val="center"/>
      </w:pPr>
      <w:r>
        <w:t>牛顿冷却定律</w:t>
      </w:r>
    </w:p>
    <w:p w14:paraId="5BE2CF80" w14:textId="77777777" w:rsidR="008F5D53" w:rsidRDefault="00000000">
      <w:pPr>
        <w:spacing w:line="360" w:lineRule="auto"/>
        <w:ind w:left="420"/>
        <w:jc w:val="left"/>
        <w:textAlignment w:val="center"/>
      </w:pPr>
      <w:r>
        <w:t>当一个物体表面温度比周围环境高时，就会向周围环境散热，散热快慢可以用单位时间内散失热量的多少来表示。英国物理学家牛顿提出：物体散热快慢与物体和周围环境的温度差成正比。后人研究发现，在温度差不太大的情况下（小于</w:t>
      </w:r>
      <w:r>
        <w:t>15℃</w:t>
      </w:r>
      <w:r>
        <w:t>），这个结论符合实际散热规律，称为牛顿冷却定律。如果散热快慢用</w:t>
      </w:r>
      <w:r>
        <w:rPr>
          <w:rFonts w:eastAsia="Times New Roman"/>
          <w:i/>
        </w:rPr>
        <w:t>q</w:t>
      </w:r>
      <w:r>
        <w:t>表示，则牛顿冷却定律可以表示为</w:t>
      </w:r>
      <w:r>
        <w:rPr>
          <w:rFonts w:eastAsia="Times New Roman"/>
          <w:i/>
        </w:rPr>
        <w:t>q</w:t>
      </w:r>
      <w:r>
        <w:t>=</w:t>
      </w:r>
      <w:r>
        <w:rPr>
          <w:rFonts w:eastAsia="Times New Roman"/>
          <w:i/>
        </w:rPr>
        <w:t>k</w:t>
      </w:r>
      <w:r>
        <w:t>（</w:t>
      </w:r>
      <w:r>
        <w:rPr>
          <w:rFonts w:eastAsia="Times New Roman"/>
          <w:i/>
        </w:rPr>
        <w:t>t</w:t>
      </w:r>
      <w:r>
        <w:rPr>
          <w:rFonts w:ascii="宋体" w:hAnsi="宋体" w:cs="宋体"/>
          <w:i/>
          <w:vertAlign w:val="subscript"/>
        </w:rPr>
        <w:t>物</w:t>
      </w:r>
      <w:r>
        <w:t>-</w:t>
      </w:r>
      <w:r>
        <w:rPr>
          <w:rFonts w:eastAsia="Times New Roman"/>
          <w:i/>
        </w:rPr>
        <w:t>t</w:t>
      </w:r>
      <w:r>
        <w:rPr>
          <w:rFonts w:ascii="宋体" w:hAnsi="宋体" w:cs="宋体"/>
          <w:i/>
          <w:vertAlign w:val="subscript"/>
        </w:rPr>
        <w:t>环</w:t>
      </w:r>
      <w:r>
        <w:t>），其中</w:t>
      </w:r>
      <w:r>
        <w:rPr>
          <w:rFonts w:eastAsia="Times New Roman"/>
          <w:i/>
        </w:rPr>
        <w:t>k</w:t>
      </w:r>
      <w:r>
        <w:t>是散热系数，与物体的表面性质、表面积、周围环境性质等因素有关，和物质种类无关，如果上述因素相同，不同物质的散热系数就相同。由于不同物质的比热容不同，即使散热快慢相同，它们降低相同温度需要的时间也不同，根据降温时间可以得到两种物质比热容的大小关系，从而可以进行比热容的测量。</w:t>
      </w:r>
    </w:p>
    <w:p w14:paraId="273F4695" w14:textId="77777777" w:rsidR="008F5D53" w:rsidRDefault="00000000">
      <w:pPr>
        <w:spacing w:line="360" w:lineRule="auto"/>
        <w:ind w:left="420"/>
        <w:jc w:val="left"/>
        <w:textAlignment w:val="center"/>
      </w:pPr>
      <w:r>
        <w:rPr>
          <w:rFonts w:eastAsia="Times New Roman"/>
          <w:noProof/>
          <w:kern w:val="0"/>
          <w:sz w:val="24"/>
          <w:szCs w:val="24"/>
        </w:rPr>
        <w:drawing>
          <wp:inline distT="0" distB="0" distL="114300" distR="114300" wp14:anchorId="73A39D24" wp14:editId="66D0594C">
            <wp:extent cx="5105400" cy="1552575"/>
            <wp:effectExtent l="0" t="0" r="0" b="9525"/>
            <wp:docPr id="100029" name="图片 10002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
                    <pic:cNvPicPr>
                      <a:picLocks noChangeAspect="1"/>
                    </pic:cNvPicPr>
                  </pic:nvPicPr>
                  <pic:blipFill>
                    <a:blip r:embed="rId54"/>
                    <a:stretch>
                      <a:fillRect/>
                    </a:stretch>
                  </pic:blipFill>
                  <pic:spPr>
                    <a:xfrm>
                      <a:off x="0" y="0"/>
                      <a:ext cx="5105400" cy="1552575"/>
                    </a:xfrm>
                    <a:prstGeom prst="rect">
                      <a:avLst/>
                    </a:prstGeom>
                  </pic:spPr>
                </pic:pic>
              </a:graphicData>
            </a:graphic>
          </wp:inline>
        </w:drawing>
      </w:r>
      <w:r>
        <w:t>​</w:t>
      </w:r>
    </w:p>
    <w:p w14:paraId="418376E1" w14:textId="77777777" w:rsidR="008F5D53" w:rsidRDefault="00000000">
      <w:pPr>
        <w:spacing w:line="360" w:lineRule="auto"/>
        <w:ind w:left="420"/>
        <w:jc w:val="left"/>
        <w:textAlignment w:val="center"/>
      </w:pPr>
      <w:r>
        <w:t>（</w:t>
      </w:r>
      <w:r>
        <w:t>1</w:t>
      </w:r>
      <w:r>
        <w:t>）物体向周围散热，内能</w:t>
      </w:r>
      <w:r>
        <w:rPr>
          <w:rFonts w:eastAsia="Times New Roman"/>
          <w:u w:val="single"/>
        </w:rPr>
        <w:t xml:space="preserve">           </w:t>
      </w:r>
      <w:r>
        <w:t>（选填</w:t>
      </w:r>
      <w:r>
        <w:t>“</w:t>
      </w:r>
      <w:r>
        <w:t>变大</w:t>
      </w:r>
      <w:r>
        <w:t>”“</w:t>
      </w:r>
      <w:r>
        <w:t>变小</w:t>
      </w:r>
      <w:r>
        <w:t>”</w:t>
      </w:r>
      <w:r>
        <w:t>或</w:t>
      </w:r>
      <w:r>
        <w:t>“</w:t>
      </w:r>
      <w:r>
        <w:t>不变</w:t>
      </w:r>
      <w:r>
        <w:t>”</w:t>
      </w:r>
      <w:r>
        <w:t>），这种改变内能的方式叫做</w:t>
      </w:r>
      <w:r>
        <w:rPr>
          <w:rFonts w:eastAsia="Times New Roman"/>
          <w:u w:val="single"/>
        </w:rPr>
        <w:t xml:space="preserve">          </w:t>
      </w:r>
      <w:proofErr w:type="gramStart"/>
      <w:r>
        <w:rPr>
          <w:rFonts w:eastAsia="Times New Roman"/>
          <w:u w:val="single"/>
        </w:rPr>
        <w:t xml:space="preserve"> </w:t>
      </w:r>
      <w:r>
        <w:t>；</w:t>
      </w:r>
      <w:proofErr w:type="gramEnd"/>
    </w:p>
    <w:p w14:paraId="6B746AC8" w14:textId="77777777" w:rsidR="008F5D53" w:rsidRDefault="00000000">
      <w:pPr>
        <w:spacing w:line="360" w:lineRule="auto"/>
        <w:ind w:left="420"/>
        <w:jc w:val="left"/>
        <w:textAlignment w:val="center"/>
      </w:pPr>
      <w:r>
        <w:t>（</w:t>
      </w:r>
      <w:r>
        <w:t>2</w:t>
      </w:r>
      <w:r>
        <w:t>）沸水放在房间里，温度自然降低的规律是</w:t>
      </w:r>
      <w:r>
        <w:rPr>
          <w:rFonts w:eastAsia="Times New Roman"/>
          <w:u w:val="single"/>
        </w:rPr>
        <w:t xml:space="preserve">          </w:t>
      </w:r>
      <w:proofErr w:type="gramStart"/>
      <w:r>
        <w:rPr>
          <w:rFonts w:eastAsia="Times New Roman"/>
          <w:u w:val="single"/>
        </w:rPr>
        <w:t xml:space="preserve"> </w:t>
      </w:r>
      <w:r>
        <w:t>；</w:t>
      </w:r>
      <w:proofErr w:type="gramEnd"/>
    </w:p>
    <w:p w14:paraId="6C315AB6" w14:textId="77777777" w:rsidR="008F5D53" w:rsidRDefault="00000000">
      <w:pPr>
        <w:spacing w:line="360" w:lineRule="auto"/>
        <w:ind w:left="420"/>
        <w:jc w:val="left"/>
        <w:textAlignment w:val="center"/>
      </w:pPr>
      <w:r>
        <w:t>A</w:t>
      </w:r>
      <w:r>
        <w:t>．先快后慢</w:t>
      </w:r>
      <w:r>
        <w:rPr>
          <w:rFonts w:eastAsia="Times New Roman"/>
          <w:kern w:val="0"/>
          <w:sz w:val="24"/>
          <w:szCs w:val="24"/>
        </w:rPr>
        <w:t>          </w:t>
      </w:r>
      <w:r>
        <w:t>B</w:t>
      </w:r>
      <w:r>
        <w:t>．先慢后快</w:t>
      </w:r>
      <w:r>
        <w:rPr>
          <w:rFonts w:eastAsia="Times New Roman"/>
          <w:kern w:val="0"/>
          <w:sz w:val="24"/>
          <w:szCs w:val="24"/>
        </w:rPr>
        <w:t>          </w:t>
      </w:r>
      <w:r>
        <w:t>C</w:t>
      </w:r>
      <w:r>
        <w:t>．均匀降低</w:t>
      </w:r>
    </w:p>
    <w:p w14:paraId="3C71F33A" w14:textId="77777777" w:rsidR="008F5D53" w:rsidRDefault="00000000">
      <w:pPr>
        <w:spacing w:line="360" w:lineRule="auto"/>
        <w:ind w:left="420"/>
        <w:jc w:val="left"/>
        <w:textAlignment w:val="center"/>
      </w:pPr>
      <w:r>
        <w:lastRenderedPageBreak/>
        <w:t>（</w:t>
      </w:r>
      <w:r>
        <w:t>3</w:t>
      </w:r>
      <w:r>
        <w:t>）要喝一杯奶咖，可以有以下两种方式，你认为方式</w:t>
      </w:r>
      <w:r>
        <w:t xml:space="preserve"> </w:t>
      </w:r>
      <w:r>
        <w:rPr>
          <w:rFonts w:eastAsia="Times New Roman"/>
          <w:u w:val="single"/>
        </w:rPr>
        <w:t xml:space="preserve">           </w:t>
      </w:r>
      <w:r>
        <w:t>的冷却效果较好；</w:t>
      </w:r>
    </w:p>
    <w:p w14:paraId="7A8CBC54" w14:textId="77777777" w:rsidR="008F5D53" w:rsidRDefault="00000000">
      <w:pPr>
        <w:spacing w:line="360" w:lineRule="auto"/>
        <w:ind w:left="420"/>
        <w:jc w:val="left"/>
        <w:textAlignment w:val="center"/>
      </w:pPr>
      <w:r>
        <w:t>①</w:t>
      </w:r>
      <w:r>
        <w:t>先将烧开的热咖啡倒入杯中，冷却</w:t>
      </w:r>
      <w:r>
        <w:t>5min</w:t>
      </w:r>
      <w:r>
        <w:t>，然后加一匙冷牛奶；</w:t>
      </w:r>
    </w:p>
    <w:p w14:paraId="0421CE91" w14:textId="77777777" w:rsidR="008F5D53" w:rsidRDefault="00000000">
      <w:pPr>
        <w:spacing w:line="360" w:lineRule="auto"/>
        <w:ind w:left="420"/>
        <w:jc w:val="left"/>
        <w:textAlignment w:val="center"/>
      </w:pPr>
      <w:r>
        <w:t>②</w:t>
      </w:r>
      <w:r>
        <w:t>先将烧开的热咖啡倒入杯中，立即将一匙冷牛奶加进杯中，然后冷却</w:t>
      </w:r>
      <w:r>
        <w:t>5min</w:t>
      </w:r>
      <w:r>
        <w:t>。</w:t>
      </w:r>
    </w:p>
    <w:p w14:paraId="1FFE4175" w14:textId="77777777" w:rsidR="008F5D53" w:rsidRDefault="00000000">
      <w:pPr>
        <w:spacing w:line="360" w:lineRule="auto"/>
        <w:ind w:left="420"/>
        <w:jc w:val="left"/>
        <w:textAlignment w:val="center"/>
      </w:pPr>
      <w:r>
        <w:t>（</w:t>
      </w:r>
      <w:r>
        <w:t>4</w:t>
      </w:r>
      <w:r>
        <w:t>）一个物体温度为</w:t>
      </w:r>
      <w:r>
        <w:t>30℃</w:t>
      </w:r>
      <w:r>
        <w:t>，周围环境温度保持</w:t>
      </w:r>
      <w:r>
        <w:t>20℃</w:t>
      </w:r>
      <w:r>
        <w:t>不变，此时物体的散热快慢为</w:t>
      </w:r>
      <w:r>
        <w:rPr>
          <w:rFonts w:eastAsia="Times New Roman"/>
          <w:i/>
        </w:rPr>
        <w:t>q</w:t>
      </w:r>
      <w:r>
        <w:t>。当物体温度降低到</w:t>
      </w:r>
      <w:r>
        <w:t>29℃</w:t>
      </w:r>
      <w:r>
        <w:t>时，散热快慢为</w:t>
      </w:r>
      <w:r>
        <w:rPr>
          <w:rFonts w:eastAsia="Times New Roman"/>
          <w:u w:val="single"/>
        </w:rPr>
        <w:t xml:space="preserve">          </w:t>
      </w:r>
      <w:proofErr w:type="gramStart"/>
      <w:r>
        <w:rPr>
          <w:rFonts w:eastAsia="Times New Roman"/>
          <w:u w:val="single"/>
        </w:rPr>
        <w:t xml:space="preserve"> </w:t>
      </w:r>
      <w:r>
        <w:t>；</w:t>
      </w:r>
      <w:proofErr w:type="gramEnd"/>
      <w:r>
        <w:t>（用含有</w:t>
      </w:r>
      <w:r>
        <w:rPr>
          <w:rFonts w:eastAsia="Times New Roman"/>
          <w:i/>
        </w:rPr>
        <w:t>q</w:t>
      </w:r>
      <w:r>
        <w:t>的关系式表示）</w:t>
      </w:r>
    </w:p>
    <w:p w14:paraId="7821E27E" w14:textId="77777777" w:rsidR="008F5D53" w:rsidRDefault="00000000">
      <w:pPr>
        <w:spacing w:line="360" w:lineRule="auto"/>
        <w:ind w:left="420"/>
        <w:jc w:val="left"/>
        <w:textAlignment w:val="center"/>
      </w:pPr>
      <w:r>
        <w:t>（</w:t>
      </w:r>
      <w:r>
        <w:t>5</w:t>
      </w:r>
      <w:r>
        <w:t>）如图甲所示，用两个同样的保温杯分别装满水和盐水，水和盐水的温度都是</w:t>
      </w:r>
      <w:r>
        <w:t>30℃</w:t>
      </w:r>
      <w:r>
        <w:t>，周围环境温度保持</w:t>
      </w:r>
      <w:r>
        <w:t>20℃</w:t>
      </w:r>
      <w:r>
        <w:t>不变，保温杯敞开口，水和盐水温度随时间变化的图像如图乙所示。已知水的比热容为</w:t>
      </w:r>
      <w:r>
        <w:t>4.2×10</w:t>
      </w:r>
      <w:r>
        <w:rPr>
          <w:vertAlign w:val="superscript"/>
        </w:rPr>
        <w:t>3</w:t>
      </w:r>
      <w:r>
        <w:t>J/</w:t>
      </w:r>
      <w:proofErr w:type="gramStart"/>
      <w:r>
        <w:t>(kg·℃)</w:t>
      </w:r>
      <w:proofErr w:type="gramEnd"/>
      <w:r>
        <w:t>，水的密度为</w:t>
      </w:r>
      <w:r>
        <w:rPr>
          <w:rFonts w:eastAsia="Times New Roman"/>
          <w:u w:val="single"/>
        </w:rPr>
        <w:t xml:space="preserve">           </w:t>
      </w:r>
      <w:r>
        <w:t>kg/m</w:t>
      </w:r>
      <w:r>
        <w:rPr>
          <w:vertAlign w:val="superscript"/>
        </w:rPr>
        <w:t>3</w:t>
      </w:r>
      <w:r>
        <w:t>，盐水的密度为</w:t>
      </w:r>
      <w:r>
        <w:t>1.1×10</w:t>
      </w:r>
      <w:r>
        <w:rPr>
          <w:vertAlign w:val="superscript"/>
        </w:rPr>
        <w:t>3</w:t>
      </w:r>
      <w:r>
        <w:t>kg/m</w:t>
      </w:r>
      <w:r>
        <w:rPr>
          <w:vertAlign w:val="superscript"/>
        </w:rPr>
        <w:t>3</w:t>
      </w:r>
      <w:r>
        <w:t>，则盐水的比热容为</w:t>
      </w:r>
      <w:r>
        <w:rPr>
          <w:rFonts w:eastAsia="Times New Roman"/>
          <w:u w:val="single"/>
        </w:rPr>
        <w:t xml:space="preserve">           </w:t>
      </w:r>
      <w:r>
        <w:t xml:space="preserve"> J/</w:t>
      </w:r>
      <w:proofErr w:type="gramStart"/>
      <w:r>
        <w:t>(kg·℃)</w:t>
      </w:r>
      <w:proofErr w:type="gramEnd"/>
      <w:r>
        <w:t>；</w:t>
      </w:r>
    </w:p>
    <w:p w14:paraId="46FAF66E" w14:textId="77777777" w:rsidR="008F5D53" w:rsidRDefault="00000000">
      <w:pPr>
        <w:spacing w:line="360" w:lineRule="auto"/>
        <w:ind w:left="420"/>
        <w:jc w:val="left"/>
        <w:textAlignment w:val="center"/>
      </w:pPr>
      <w:r>
        <w:t>（</w:t>
      </w:r>
      <w:r>
        <w:t>6</w:t>
      </w:r>
      <w:r>
        <w:t>）如图丙，烧杯装有相同质量、初温均为</w:t>
      </w:r>
      <w:r>
        <w:t>80℃</w:t>
      </w:r>
      <w:r>
        <w:t>的水和煤油，将两个相同质量、初温均为</w:t>
      </w:r>
      <w:r>
        <w:t>20℃</w:t>
      </w:r>
      <w:r>
        <w:t>的铁块同时放入水和煤油中（已知</w:t>
      </w:r>
      <w:r>
        <w:rPr>
          <w:rFonts w:eastAsia="Times New Roman"/>
          <w:i/>
        </w:rPr>
        <w:t>c</w:t>
      </w:r>
      <w:proofErr w:type="gramStart"/>
      <w:r>
        <w:rPr>
          <w:rFonts w:ascii="宋体" w:hAnsi="宋体" w:cs="宋体"/>
          <w:i/>
          <w:vertAlign w:val="subscript"/>
        </w:rPr>
        <w:t>水</w:t>
      </w:r>
      <w:r>
        <w:t>&gt;</w:t>
      </w:r>
      <w:proofErr w:type="gramEnd"/>
      <w:r>
        <w:rPr>
          <w:rFonts w:eastAsia="Times New Roman"/>
          <w:i/>
        </w:rPr>
        <w:t>c</w:t>
      </w:r>
      <w:r>
        <w:rPr>
          <w:rFonts w:ascii="宋体" w:hAnsi="宋体" w:cs="宋体"/>
          <w:i/>
          <w:vertAlign w:val="subscript"/>
        </w:rPr>
        <w:t>煤油</w:t>
      </w:r>
      <w:r>
        <w:t>），不计热损失，热平衡后，以下说法正确的是</w:t>
      </w:r>
      <w:r>
        <w:rPr>
          <w:rFonts w:eastAsia="Times New Roman"/>
          <w:u w:val="single"/>
        </w:rPr>
        <w:t xml:space="preserve">          </w:t>
      </w:r>
      <w:proofErr w:type="gramStart"/>
      <w:r>
        <w:rPr>
          <w:rFonts w:eastAsia="Times New Roman"/>
          <w:u w:val="single"/>
        </w:rPr>
        <w:t xml:space="preserve"> </w:t>
      </w:r>
      <w:r>
        <w:t>。</w:t>
      </w:r>
      <w:proofErr w:type="gramEnd"/>
    </w:p>
    <w:p w14:paraId="24CCC124" w14:textId="77777777" w:rsidR="008F5D53" w:rsidRDefault="00000000">
      <w:pPr>
        <w:spacing w:line="360" w:lineRule="auto"/>
        <w:ind w:left="420"/>
        <w:jc w:val="left"/>
        <w:textAlignment w:val="center"/>
      </w:pPr>
      <w:r>
        <w:t>A</w:t>
      </w:r>
      <w:r>
        <w:t>．水降低的温度多</w:t>
      </w:r>
      <w:r>
        <w:rPr>
          <w:rFonts w:eastAsia="Times New Roman"/>
          <w:kern w:val="0"/>
          <w:sz w:val="24"/>
          <w:szCs w:val="24"/>
        </w:rPr>
        <w:t>              </w:t>
      </w:r>
      <w:r>
        <w:t>B</w:t>
      </w:r>
      <w:r>
        <w:t>．煤油降低的温度多</w:t>
      </w:r>
    </w:p>
    <w:p w14:paraId="5E1A3A1F" w14:textId="77777777" w:rsidR="008F5D53" w:rsidRDefault="00000000">
      <w:pPr>
        <w:spacing w:line="360" w:lineRule="auto"/>
        <w:ind w:left="420"/>
        <w:jc w:val="left"/>
        <w:textAlignment w:val="center"/>
      </w:pPr>
      <w:r>
        <w:t>C</w:t>
      </w:r>
      <w:r>
        <w:t>．煤油放出热量多</w:t>
      </w:r>
      <w:r>
        <w:rPr>
          <w:rFonts w:eastAsia="Times New Roman"/>
          <w:kern w:val="0"/>
          <w:sz w:val="24"/>
          <w:szCs w:val="24"/>
        </w:rPr>
        <w:t>              </w:t>
      </w:r>
      <w:r>
        <w:t>D</w:t>
      </w:r>
      <w:r>
        <w:t>．两个铁块吸收热量相同</w:t>
      </w:r>
    </w:p>
    <w:p w14:paraId="2F34B25F" w14:textId="77777777" w:rsidR="008F5D53" w:rsidRDefault="00000000">
      <w:pPr>
        <w:spacing w:line="360" w:lineRule="auto"/>
        <w:jc w:val="left"/>
        <w:textAlignment w:val="center"/>
        <w:rPr>
          <w:rFonts w:ascii="宋体" w:hAnsi="宋体" w:cs="宋体" w:hint="eastAsia"/>
          <w:b/>
          <w:color w:val="000000"/>
        </w:rPr>
      </w:pPr>
      <w:r>
        <w:rPr>
          <w:rFonts w:ascii="宋体" w:hAnsi="宋体" w:cs="宋体"/>
          <w:b/>
          <w:color w:val="000000"/>
        </w:rPr>
        <w:t>七、综合题</w:t>
      </w:r>
    </w:p>
    <w:p w14:paraId="13ABAAB3" w14:textId="77698CA5" w:rsidR="008F5D53" w:rsidRDefault="00000000">
      <w:pPr>
        <w:spacing w:line="360" w:lineRule="auto"/>
        <w:ind w:left="420" w:hanging="420"/>
        <w:jc w:val="left"/>
        <w:textAlignment w:val="center"/>
      </w:pPr>
      <w:r>
        <w:t>20</w:t>
      </w:r>
      <w:r>
        <w:t>．小华的爸爸最近购买了一辆某品牌的小汽车，如图甲所示。</w:t>
      </w:r>
    </w:p>
    <w:p w14:paraId="3BC053BE" w14:textId="77777777" w:rsidR="008F5D53" w:rsidRDefault="00000000">
      <w:pPr>
        <w:spacing w:line="360" w:lineRule="auto"/>
        <w:ind w:left="420"/>
        <w:jc w:val="center"/>
        <w:textAlignment w:val="center"/>
      </w:pPr>
      <w:r>
        <w:rPr>
          <w:rFonts w:eastAsia="Times New Roman"/>
          <w:noProof/>
          <w:kern w:val="0"/>
          <w:sz w:val="24"/>
          <w:szCs w:val="24"/>
        </w:rPr>
        <w:drawing>
          <wp:inline distT="0" distB="0" distL="114300" distR="114300" wp14:anchorId="61FEB61D" wp14:editId="039D59E5">
            <wp:extent cx="4638675" cy="1533525"/>
            <wp:effectExtent l="0" t="0" r="9525" b="9525"/>
            <wp:docPr id="100031" name="图片 10003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
                    <pic:cNvPicPr>
                      <a:picLocks noChangeAspect="1"/>
                    </pic:cNvPicPr>
                  </pic:nvPicPr>
                  <pic:blipFill>
                    <a:blip r:embed="rId55"/>
                    <a:stretch>
                      <a:fillRect/>
                    </a:stretch>
                  </pic:blipFill>
                  <pic:spPr>
                    <a:xfrm>
                      <a:off x="0" y="0"/>
                      <a:ext cx="4638675" cy="1533525"/>
                    </a:xfrm>
                    <a:prstGeom prst="rect">
                      <a:avLst/>
                    </a:prstGeom>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02"/>
        <w:gridCol w:w="450"/>
        <w:gridCol w:w="450"/>
        <w:gridCol w:w="450"/>
        <w:gridCol w:w="555"/>
        <w:gridCol w:w="555"/>
      </w:tblGrid>
      <w:tr w:rsidR="008F5D53" w14:paraId="70A44BBF"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597B23" w14:textId="77777777" w:rsidR="008F5D53" w:rsidRDefault="00000000">
            <w:pPr>
              <w:spacing w:line="288" w:lineRule="auto"/>
              <w:jc w:val="center"/>
              <w:textAlignment w:val="center"/>
            </w:pPr>
            <w:r>
              <w:t>实验次数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D5C2C2" w14:textId="77777777" w:rsidR="008F5D53" w:rsidRDefault="00000000">
            <w:pPr>
              <w:spacing w:line="288" w:lineRule="auto"/>
              <w:jc w:val="center"/>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9D6C88" w14:textId="77777777" w:rsidR="008F5D53" w:rsidRDefault="00000000">
            <w:pPr>
              <w:spacing w:line="288" w:lineRule="auto"/>
              <w:jc w:val="center"/>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599884" w14:textId="77777777" w:rsidR="008F5D53" w:rsidRDefault="00000000">
            <w:pPr>
              <w:spacing w:line="288" w:lineRule="auto"/>
              <w:jc w:val="center"/>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3CC436" w14:textId="77777777" w:rsidR="008F5D53" w:rsidRDefault="00000000">
            <w:pPr>
              <w:spacing w:line="288" w:lineRule="auto"/>
              <w:jc w:val="center"/>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4037AA" w14:textId="77777777" w:rsidR="008F5D53" w:rsidRDefault="00000000">
            <w:pPr>
              <w:spacing w:line="288" w:lineRule="auto"/>
              <w:jc w:val="center"/>
              <w:textAlignment w:val="center"/>
            </w:pPr>
            <w:r>
              <w:t>5</w:t>
            </w:r>
          </w:p>
        </w:tc>
      </w:tr>
      <w:tr w:rsidR="008F5D53" w14:paraId="74D82BE0"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FADA2B" w14:textId="77777777" w:rsidR="008F5D53" w:rsidRDefault="00000000">
            <w:pPr>
              <w:spacing w:line="288" w:lineRule="auto"/>
              <w:jc w:val="center"/>
              <w:textAlignment w:val="center"/>
            </w:pPr>
            <w:r>
              <w:t>速度</w:t>
            </w:r>
            <w:r>
              <w:t>/</w:t>
            </w:r>
            <w:proofErr w:type="gramStart"/>
            <w:r>
              <w:t>(km/h)</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908028" w14:textId="77777777" w:rsidR="008F5D53" w:rsidRDefault="00000000">
            <w:pPr>
              <w:spacing w:line="288" w:lineRule="auto"/>
              <w:jc w:val="left"/>
              <w:textAlignment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9164E2" w14:textId="77777777" w:rsidR="008F5D53" w:rsidRDefault="00000000">
            <w:pPr>
              <w:spacing w:line="288" w:lineRule="auto"/>
              <w:jc w:val="left"/>
              <w:textAlignment w:val="center"/>
            </w:pPr>
            <w:r>
              <w:t>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D81096" w14:textId="77777777" w:rsidR="008F5D53" w:rsidRDefault="00000000">
            <w:pPr>
              <w:spacing w:line="288" w:lineRule="auto"/>
              <w:jc w:val="left"/>
              <w:textAlignment w:val="center"/>
            </w:pPr>
            <w:r>
              <w:t>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012634" w14:textId="77777777" w:rsidR="008F5D53" w:rsidRDefault="00000000">
            <w:pPr>
              <w:spacing w:line="288" w:lineRule="auto"/>
              <w:jc w:val="left"/>
              <w:textAlignment w:val="center"/>
            </w:pPr>
            <w:r>
              <w:t>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237F52" w14:textId="77777777" w:rsidR="008F5D53" w:rsidRDefault="00000000">
            <w:pPr>
              <w:spacing w:line="288" w:lineRule="auto"/>
              <w:jc w:val="left"/>
              <w:textAlignment w:val="center"/>
            </w:pPr>
            <w:r>
              <w:t>120</w:t>
            </w:r>
          </w:p>
        </w:tc>
      </w:tr>
      <w:tr w:rsidR="008F5D53" w14:paraId="628984B6" w14:textId="77777777">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182E55" w14:textId="77777777" w:rsidR="008F5D53" w:rsidRDefault="00000000">
            <w:pPr>
              <w:spacing w:line="288" w:lineRule="auto"/>
              <w:jc w:val="center"/>
              <w:textAlignment w:val="center"/>
            </w:pPr>
            <w:r>
              <w:t>制动距离</w:t>
            </w:r>
            <w: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B63364" w14:textId="77777777" w:rsidR="008F5D53" w:rsidRDefault="00000000">
            <w:pPr>
              <w:spacing w:line="288" w:lineRule="auto"/>
              <w:jc w:val="left"/>
              <w:textAlignment w:val="center"/>
            </w:pP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DE6C3A" w14:textId="77777777" w:rsidR="008F5D53" w:rsidRDefault="00000000">
            <w:pPr>
              <w:spacing w:line="288"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EAD24C" w14:textId="77777777" w:rsidR="008F5D53" w:rsidRDefault="00000000">
            <w:pPr>
              <w:spacing w:line="288" w:lineRule="auto"/>
              <w:jc w:val="left"/>
              <w:textAlignment w:val="center"/>
            </w:pPr>
            <w:r>
              <w:t>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9296A9" w14:textId="77777777" w:rsidR="008F5D53" w:rsidRDefault="00000000">
            <w:pPr>
              <w:spacing w:line="288" w:lineRule="auto"/>
              <w:jc w:val="left"/>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AA9E59" w14:textId="77777777" w:rsidR="008F5D53" w:rsidRDefault="008F5D53">
            <w:pPr>
              <w:spacing w:line="288" w:lineRule="auto"/>
              <w:jc w:val="left"/>
              <w:textAlignment w:val="center"/>
            </w:pPr>
          </w:p>
        </w:tc>
      </w:tr>
    </w:tbl>
    <w:p w14:paraId="50B525CA" w14:textId="77777777" w:rsidR="008F5D53" w:rsidRDefault="00000000">
      <w:pPr>
        <w:spacing w:line="360" w:lineRule="auto"/>
        <w:ind w:left="420"/>
        <w:jc w:val="left"/>
        <w:textAlignment w:val="center"/>
      </w:pPr>
      <w:r>
        <w:t>（</w:t>
      </w:r>
      <w:r>
        <w:t>1</w:t>
      </w:r>
      <w:r>
        <w:t>）某次自驾游的过程中，遇到一座比较高的桥。他爸爸在汽车开始上桥时立即加大油门同时减档降速，其目的是为了</w:t>
      </w:r>
      <w:r>
        <w:rPr>
          <w:rFonts w:eastAsia="Times New Roman"/>
          <w:u w:val="single"/>
        </w:rPr>
        <w:t xml:space="preserve">        </w:t>
      </w:r>
      <w:r>
        <w:t>牵引力（选填</w:t>
      </w:r>
      <w:r>
        <w:t>“</w:t>
      </w:r>
      <w:r>
        <w:t>增大</w:t>
      </w:r>
      <w:r>
        <w:t>”</w:t>
      </w:r>
      <w:r>
        <w:t>或</w:t>
      </w:r>
      <w:r>
        <w:t>“</w:t>
      </w:r>
      <w:r>
        <w:t>减小</w:t>
      </w:r>
      <w:r>
        <w:t>”</w:t>
      </w:r>
      <w:r>
        <w:t>）；</w:t>
      </w:r>
    </w:p>
    <w:p w14:paraId="507790E5" w14:textId="77777777" w:rsidR="008F5D53" w:rsidRDefault="00000000">
      <w:pPr>
        <w:spacing w:line="360" w:lineRule="auto"/>
        <w:ind w:left="420"/>
        <w:jc w:val="left"/>
        <w:textAlignment w:val="center"/>
      </w:pPr>
      <w:r>
        <w:t>（</w:t>
      </w:r>
      <w:r>
        <w:t>2</w:t>
      </w:r>
      <w:r>
        <w:t>）小华上网查得该型号汽车在某次启动性能测试的有关数据，汽车以恒定功率的启动在水平路面上做直线运动，运动过程中受到的阻力为</w:t>
      </w:r>
      <w:r>
        <w:t>3000N</w:t>
      </w:r>
      <w:r>
        <w:t>且保持不变，运动速度</w:t>
      </w:r>
      <w:r>
        <w:rPr>
          <w:rFonts w:eastAsia="Times New Roman"/>
          <w:i/>
        </w:rPr>
        <w:t>v</w:t>
      </w:r>
      <w:r>
        <w:t>与时间</w:t>
      </w:r>
      <w:r>
        <w:rPr>
          <w:rFonts w:eastAsia="Times New Roman"/>
          <w:i/>
        </w:rPr>
        <w:t>t</w:t>
      </w:r>
      <w:r>
        <w:t>的关系如图乙所示。则在</w:t>
      </w:r>
      <w:r>
        <w:t>0~5s</w:t>
      </w:r>
      <w:r>
        <w:t>内，汽车运动</w:t>
      </w:r>
      <w:r>
        <w:t>60m</w:t>
      </w:r>
      <w:r>
        <w:t>，此过程汽车的机械能</w:t>
      </w:r>
      <w:r>
        <w:rPr>
          <w:rFonts w:eastAsia="Times New Roman"/>
          <w:u w:val="single"/>
        </w:rPr>
        <w:t xml:space="preserve">        </w:t>
      </w:r>
      <w:r>
        <w:t>（选填</w:t>
      </w:r>
      <w:r>
        <w:t>“</w:t>
      </w:r>
      <w:r>
        <w:t>变大</w:t>
      </w:r>
      <w:r>
        <w:t>”“</w:t>
      </w:r>
      <w:r>
        <w:t>变小</w:t>
      </w:r>
      <w:r>
        <w:t>”“</w:t>
      </w:r>
      <w:r>
        <w:t>不变</w:t>
      </w:r>
      <w:r>
        <w:t>”</w:t>
      </w:r>
      <w:r>
        <w:t>）；汽车匀速运动过程中牵引力的功率是</w:t>
      </w:r>
      <w:r>
        <w:rPr>
          <w:rFonts w:eastAsia="Times New Roman"/>
          <w:u w:val="single"/>
        </w:rPr>
        <w:t xml:space="preserve">        </w:t>
      </w:r>
      <w:r>
        <w:t>W</w:t>
      </w:r>
      <w:r>
        <w:t>；</w:t>
      </w:r>
    </w:p>
    <w:p w14:paraId="15FE8B38" w14:textId="77777777" w:rsidR="008F5D53" w:rsidRDefault="00000000">
      <w:pPr>
        <w:spacing w:line="360" w:lineRule="auto"/>
        <w:ind w:left="420"/>
        <w:jc w:val="left"/>
        <w:textAlignment w:val="center"/>
      </w:pPr>
      <w:r>
        <w:lastRenderedPageBreak/>
        <w:t>（</w:t>
      </w:r>
      <w:r>
        <w:t>3</w:t>
      </w:r>
      <w:r>
        <w:t>）在紧急刹车时，刹车片会发烫，这是通过</w:t>
      </w:r>
      <w:r>
        <w:rPr>
          <w:rFonts w:eastAsia="Times New Roman"/>
          <w:u w:val="single"/>
        </w:rPr>
        <w:t xml:space="preserve">        </w:t>
      </w:r>
      <w:r>
        <w:t>的方式增加物体的内能；</w:t>
      </w:r>
    </w:p>
    <w:p w14:paraId="612F97A4" w14:textId="77777777" w:rsidR="008F5D53" w:rsidRDefault="00000000">
      <w:pPr>
        <w:spacing w:line="360" w:lineRule="auto"/>
        <w:ind w:left="420"/>
        <w:jc w:val="left"/>
        <w:textAlignment w:val="center"/>
      </w:pPr>
      <w:r>
        <w:t>（</w:t>
      </w:r>
      <w:r>
        <w:t>4</w:t>
      </w:r>
      <w:r>
        <w:t>）小华还查到该型号轿车的行驶速度与对应的制动距离（即从操纵制动刹车到车停下来的距离），数据如表格所示；根据表中数据所反映的规律可知，当轿车速度为</w:t>
      </w:r>
      <w:r>
        <w:t>120km/h</w:t>
      </w:r>
      <w:r>
        <w:t>时对应的制动距离是</w:t>
      </w:r>
      <w:r>
        <w:rPr>
          <w:rFonts w:eastAsia="Times New Roman"/>
          <w:u w:val="single"/>
        </w:rPr>
        <w:t xml:space="preserve">        </w:t>
      </w:r>
      <w:r>
        <w:t>m</w:t>
      </w:r>
      <w:r>
        <w:t>。制动距离是衡量汽车安全性能的重要参数之一。图丁中所示的图线分别为甲、乙不同品牌汽车在同一路面上紧急刹车过程中的实际制动距离</w:t>
      </w:r>
      <w:r>
        <w:rPr>
          <w:rFonts w:eastAsia="Times New Roman"/>
          <w:i/>
        </w:rPr>
        <w:t>s</w:t>
      </w:r>
      <w:r>
        <w:t>与刹车前的车速</w:t>
      </w:r>
      <w:r>
        <w:rPr>
          <w:rFonts w:eastAsia="Times New Roman"/>
          <w:i/>
        </w:rPr>
        <w:t>v</w:t>
      </w:r>
      <w:r>
        <w:t>的关系</w:t>
      </w:r>
      <w:proofErr w:type="gramStart"/>
      <w:r>
        <w:t>图象</w:t>
      </w:r>
      <w:proofErr w:type="gramEnd"/>
      <w:r>
        <w:t>。图中</w:t>
      </w:r>
      <w:r>
        <w:rPr>
          <w:rFonts w:eastAsia="Times New Roman"/>
          <w:u w:val="single"/>
        </w:rPr>
        <w:t xml:space="preserve">        </w:t>
      </w:r>
      <w:r>
        <w:t>（选填</w:t>
      </w:r>
      <w:r>
        <w:t>“</w:t>
      </w:r>
      <w:r>
        <w:t>甲</w:t>
      </w:r>
      <w:r>
        <w:t>”</w:t>
      </w:r>
      <w:r>
        <w:t>或</w:t>
      </w:r>
      <w:r>
        <w:t>“</w:t>
      </w:r>
      <w:r>
        <w:t>乙</w:t>
      </w:r>
      <w:r>
        <w:t>”</w:t>
      </w:r>
      <w:r>
        <w:t>）车的刹车性能较好。</w:t>
      </w:r>
    </w:p>
    <w:sectPr w:rsidR="008F5D53">
      <w:headerReference w:type="default" r:id="rId56"/>
      <w:footerReference w:type="even" r:id="rId57"/>
      <w:footerReference w:type="default" r:id="rId58"/>
      <w:pgSz w:w="11907" w:h="16839"/>
      <w:pgMar w:top="1417" w:right="1077" w:bottom="1417" w:left="1077"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2657" w14:textId="77777777" w:rsidR="00A61019" w:rsidRDefault="00A61019">
      <w:r>
        <w:separator/>
      </w:r>
    </w:p>
  </w:endnote>
  <w:endnote w:type="continuationSeparator" w:id="0">
    <w:p w14:paraId="44E0373F" w14:textId="77777777" w:rsidR="00A61019" w:rsidRDefault="00A6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49BF2" w14:textId="77777777" w:rsidR="008F5D53"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224E" w14:textId="77777777" w:rsidR="008F5D53" w:rsidRDefault="00000000">
    <w:pPr>
      <w:jc w:val="right"/>
    </w:pPr>
    <w:r>
      <w:rPr>
        <w:rFonts w:eastAsia="Times New Roman"/>
        <w:sz w:val="20"/>
      </w:rPr>
      <w:fldChar w:fldCharType="begin"/>
    </w:r>
    <w:r>
      <w:rPr>
        <w:rFonts w:eastAsia="Times New Roman"/>
        <w:sz w:val="20"/>
      </w:rPr>
      <w:instrText>PAGE</w:instrText>
    </w:r>
    <w:r>
      <w:rPr>
        <w:rFonts w:eastAsia="Times New Roman"/>
        <w:sz w:val="20"/>
      </w:rPr>
      <w:fldChar w:fldCharType="separate"/>
    </w:r>
    <w:r w:rsidR="00CF705A">
      <w:rPr>
        <w:rFonts w:eastAsia="Times New Roman"/>
        <w:noProof/>
        <w:sz w:val="20"/>
      </w:rPr>
      <w:t>1</w:t>
    </w:r>
    <w:r>
      <w:rPr>
        <w:rFonts w:eastAsia="Times New Roman"/>
        <w:sz w:val="20"/>
      </w:rPr>
      <w:fldChar w:fldCharType="end"/>
    </w:r>
  </w:p>
  <w:p w14:paraId="2E768A5C" w14:textId="77777777" w:rsidR="004151FC" w:rsidRDefault="00000000">
    <w:pPr>
      <w:tabs>
        <w:tab w:val="center" w:pos="4153"/>
        <w:tab w:val="right" w:pos="8306"/>
      </w:tabs>
      <w:snapToGrid w:val="0"/>
      <w:jc w:val="left"/>
      <w:rPr>
        <w:kern w:val="0"/>
        <w:sz w:val="2"/>
        <w:szCs w:val="2"/>
      </w:rPr>
    </w:pPr>
    <w:r>
      <w:rPr>
        <w:color w:val="FFFFFF"/>
        <w:sz w:val="2"/>
        <w:szCs w:val="2"/>
      </w:rPr>
      <w:pict w14:anchorId="78098B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9264;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2144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9264">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CF17" w14:textId="77777777" w:rsidR="00A61019" w:rsidRDefault="00A61019">
      <w:r>
        <w:separator/>
      </w:r>
    </w:p>
  </w:footnote>
  <w:footnote w:type="continuationSeparator" w:id="0">
    <w:p w14:paraId="26661DD5" w14:textId="77777777" w:rsidR="00A61019" w:rsidRDefault="00A61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49BB" w14:textId="38346D54" w:rsidR="008F5D53" w:rsidRDefault="008F5D53"/>
  <w:p w14:paraId="6E607C4C" w14:textId="77777777" w:rsidR="004151FC" w:rsidRDefault="00000000">
    <w:pPr>
      <w:pBdr>
        <w:bottom w:val="none" w:sz="0" w:space="1" w:color="auto"/>
      </w:pBdr>
      <w:snapToGrid w:val="0"/>
      <w:rPr>
        <w:kern w:val="0"/>
        <w:sz w:val="2"/>
        <w:szCs w:val="2"/>
      </w:rPr>
    </w:pPr>
    <w:r>
      <w:pict w14:anchorId="43B7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8240">
          <v:imagedata r:id="rId1" o:title="{75232B38-A165-1FB7-499C-2E1C792CACB5}"/>
        </v:shape>
      </w:pict>
    </w:r>
    <w:r>
      <w:rPr>
        <w:color w:val="FFFFFF"/>
        <w:sz w:val="2"/>
        <w:szCs w:val="2"/>
      </w:rPr>
      <w:pict w14:anchorId="028FF1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4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23B"/>
    <w:multiLevelType w:val="hybridMultilevel"/>
    <w:tmpl w:val="F4DC1F8E"/>
    <w:lvl w:ilvl="0" w:tplc="031465AC">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40286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066411"/>
    <w:rsid w:val="001D7A06"/>
    <w:rsid w:val="00284433"/>
    <w:rsid w:val="002A1EC6"/>
    <w:rsid w:val="002E035E"/>
    <w:rsid w:val="004151FC"/>
    <w:rsid w:val="006B16C5"/>
    <w:rsid w:val="00776133"/>
    <w:rsid w:val="00855687"/>
    <w:rsid w:val="008C07DE"/>
    <w:rsid w:val="008F5D53"/>
    <w:rsid w:val="00A30CCE"/>
    <w:rsid w:val="00A61019"/>
    <w:rsid w:val="00AC3E9C"/>
    <w:rsid w:val="00BC4F14"/>
    <w:rsid w:val="00BC62FB"/>
    <w:rsid w:val="00BF535F"/>
    <w:rsid w:val="00C02FC6"/>
    <w:rsid w:val="00C806B0"/>
    <w:rsid w:val="00CF705A"/>
    <w:rsid w:val="00E476EE"/>
    <w:rsid w:val="00EF035E"/>
    <w:rsid w:val="5FD04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355F6"/>
  <w15:docId w15:val="{34248339-062D-4C4B-8FAB-A322C515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99"/>
    <w:unhideWhenUsed/>
    <w:rsid w:val="00CF70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oleObject" Target="embeddings/oleObject12.bin"/><Relationship Id="rId21" Type="http://schemas.openxmlformats.org/officeDocument/2006/relationships/oleObject" Target="embeddings/oleObject6.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image" Target="media/image26.wmf"/><Relationship Id="rId50" Type="http://schemas.openxmlformats.org/officeDocument/2006/relationships/oleObject" Target="embeddings/oleObject16.bin"/><Relationship Id="rId55" Type="http://schemas.openxmlformats.org/officeDocument/2006/relationships/image" Target="media/image3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4.wmf"/><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6.png"/><Relationship Id="rId37" Type="http://schemas.openxmlformats.org/officeDocument/2006/relationships/oleObject" Target="embeddings/oleObject11.bin"/><Relationship Id="rId40" Type="http://schemas.openxmlformats.org/officeDocument/2006/relationships/image" Target="media/image21.wmf"/><Relationship Id="rId45" Type="http://schemas.openxmlformats.org/officeDocument/2006/relationships/image" Target="media/image24.png"/><Relationship Id="rId53" Type="http://schemas.openxmlformats.org/officeDocument/2006/relationships/image" Target="media/image29.png"/><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oleObject" Target="embeddings/oleObject9.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5.bin"/><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7.png"/><Relationship Id="rId38" Type="http://schemas.openxmlformats.org/officeDocument/2006/relationships/image" Target="media/image20.wmf"/><Relationship Id="rId46" Type="http://schemas.openxmlformats.org/officeDocument/2006/relationships/image" Target="media/image25.png"/><Relationship Id="rId59"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png"/><Relationship Id="rId36" Type="http://schemas.openxmlformats.org/officeDocument/2006/relationships/image" Target="media/image19.wmf"/><Relationship Id="rId49" Type="http://schemas.openxmlformats.org/officeDocument/2006/relationships/image" Target="media/image27.wmf"/><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image" Target="media/image15.png"/><Relationship Id="rId44" Type="http://schemas.openxmlformats.org/officeDocument/2006/relationships/image" Target="media/image23.png"/><Relationship Id="rId52" Type="http://schemas.openxmlformats.org/officeDocument/2006/relationships/oleObject" Target="embeddings/oleObject17.bin"/><Relationship Id="rId6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2.png"/></Relationships>
</file>

<file path=word/_rels/header1.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2026-08-19T23:55:00Z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